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3B" w:rsidRDefault="0080053B" w:rsidP="00D84A2D">
      <w:pPr>
        <w:bidi w:val="0"/>
        <w:spacing w:after="0"/>
        <w:jc w:val="center"/>
        <w:rPr>
          <w:rFonts w:asciiTheme="majorBidi" w:hAnsiTheme="majorBidi" w:cstheme="majorBidi"/>
          <w:sz w:val="25"/>
          <w:szCs w:val="25"/>
        </w:rPr>
      </w:pPr>
      <w:bookmarkStart w:id="0" w:name="OLE_LINK3"/>
      <w:bookmarkStart w:id="1" w:name="OLE_LINK4"/>
      <w:r w:rsidRPr="0080053B">
        <w:rPr>
          <w:rFonts w:asciiTheme="majorBidi" w:hAnsiTheme="majorBidi" w:cstheme="majorBidi"/>
          <w:sz w:val="25"/>
          <w:szCs w:val="25"/>
        </w:rPr>
        <w:t>Official Translation from Persian</w:t>
      </w:r>
    </w:p>
    <w:p w:rsidR="008D3DB3" w:rsidRPr="00845540" w:rsidRDefault="008D3DB3" w:rsidP="0080053B">
      <w:pPr>
        <w:bidi w:val="0"/>
        <w:spacing w:after="0"/>
        <w:jc w:val="center"/>
        <w:rPr>
          <w:rFonts w:asciiTheme="majorBidi" w:hAnsiTheme="majorBidi" w:cstheme="majorBidi"/>
          <w:sz w:val="25"/>
          <w:szCs w:val="25"/>
        </w:rPr>
      </w:pPr>
      <w:r w:rsidRPr="00845540">
        <w:rPr>
          <w:rFonts w:asciiTheme="majorBidi" w:hAnsiTheme="majorBidi" w:cstheme="majorBidi"/>
          <w:sz w:val="25"/>
          <w:szCs w:val="25"/>
        </w:rPr>
        <w:t xml:space="preserve">Official Gazette of I.R. Iran – </w:t>
      </w:r>
      <w:r w:rsidR="00732C55">
        <w:rPr>
          <w:rFonts w:asciiTheme="majorBidi" w:hAnsiTheme="majorBidi" w:cstheme="majorBidi"/>
          <w:sz w:val="25"/>
          <w:szCs w:val="25"/>
        </w:rPr>
        <w:t>30/10/1993</w:t>
      </w:r>
    </w:p>
    <w:p w:rsidR="008D3DB3" w:rsidRPr="00845540" w:rsidRDefault="008D3DB3" w:rsidP="00D84A2D">
      <w:pPr>
        <w:bidi w:val="0"/>
        <w:spacing w:after="0"/>
        <w:jc w:val="center"/>
        <w:rPr>
          <w:rFonts w:asciiTheme="majorBidi" w:hAnsiTheme="majorBidi" w:cstheme="majorBidi"/>
          <w:sz w:val="25"/>
          <w:szCs w:val="25"/>
        </w:rPr>
      </w:pPr>
      <w:r w:rsidRPr="00845540">
        <w:rPr>
          <w:rFonts w:asciiTheme="majorBidi" w:hAnsiTheme="majorBidi" w:cstheme="majorBidi"/>
          <w:sz w:val="25"/>
          <w:szCs w:val="25"/>
        </w:rPr>
        <w:t xml:space="preserve">Folio No.: </w:t>
      </w:r>
      <w:r w:rsidR="000174E8">
        <w:rPr>
          <w:rFonts w:asciiTheme="majorBidi" w:hAnsiTheme="majorBidi" w:cstheme="majorBidi"/>
          <w:sz w:val="25"/>
          <w:szCs w:val="25"/>
        </w:rPr>
        <w:t>15</w:t>
      </w:r>
    </w:p>
    <w:p w:rsidR="001D2830" w:rsidRPr="00845540" w:rsidRDefault="001D2830" w:rsidP="00D84A2D">
      <w:pPr>
        <w:bidi w:val="0"/>
        <w:spacing w:after="0"/>
        <w:jc w:val="center"/>
        <w:rPr>
          <w:rFonts w:asciiTheme="majorBidi" w:hAnsiTheme="majorBidi" w:cstheme="majorBidi"/>
          <w:sz w:val="25"/>
          <w:szCs w:val="25"/>
        </w:rPr>
      </w:pPr>
      <w:bookmarkStart w:id="2" w:name="_GoBack"/>
      <w:bookmarkEnd w:id="2"/>
    </w:p>
    <w:p w:rsidR="001D2830" w:rsidRPr="00845540" w:rsidRDefault="001D2830" w:rsidP="00493FC4">
      <w:pPr>
        <w:bidi w:val="0"/>
        <w:spacing w:after="0"/>
        <w:jc w:val="center"/>
        <w:rPr>
          <w:rFonts w:asciiTheme="majorBidi" w:hAnsiTheme="majorBidi" w:cstheme="majorBidi"/>
          <w:sz w:val="29"/>
          <w:szCs w:val="29"/>
        </w:rPr>
      </w:pPr>
      <w:r w:rsidRPr="00845540">
        <w:rPr>
          <w:rFonts w:asciiTheme="majorBidi" w:hAnsiTheme="majorBidi" w:cstheme="majorBidi"/>
          <w:sz w:val="29"/>
          <w:szCs w:val="29"/>
        </w:rPr>
        <w:t xml:space="preserve">Notice of </w:t>
      </w:r>
      <w:r w:rsidR="00493FC4">
        <w:rPr>
          <w:rFonts w:asciiTheme="majorBidi" w:hAnsiTheme="majorBidi" w:cstheme="majorBidi"/>
          <w:sz w:val="29"/>
          <w:szCs w:val="29"/>
        </w:rPr>
        <w:t>Incorporation</w:t>
      </w:r>
      <w:r w:rsidRPr="00845540">
        <w:rPr>
          <w:rFonts w:asciiTheme="majorBidi" w:hAnsiTheme="majorBidi" w:cstheme="majorBidi"/>
          <w:sz w:val="29"/>
          <w:szCs w:val="29"/>
        </w:rPr>
        <w:t xml:space="preserve"> </w:t>
      </w:r>
    </w:p>
    <w:bookmarkEnd w:id="0"/>
    <w:bookmarkEnd w:id="1"/>
    <w:p w:rsidR="001D2830" w:rsidRPr="00845540" w:rsidRDefault="001D2830" w:rsidP="0095450E">
      <w:pPr>
        <w:tabs>
          <w:tab w:val="left" w:pos="-720"/>
        </w:tabs>
        <w:suppressAutoHyphens/>
        <w:bidi w:val="0"/>
        <w:spacing w:after="0"/>
        <w:jc w:val="center"/>
        <w:rPr>
          <w:rFonts w:ascii="Times New Roman" w:hAnsi="Times New Roman" w:cs="Times New Roman"/>
          <w:spacing w:val="-3"/>
          <w:sz w:val="29"/>
          <w:szCs w:val="29"/>
          <w:lang w:val="en-GB" w:eastAsia="en-GB"/>
        </w:rPr>
      </w:pPr>
      <w:r w:rsidRPr="00845540">
        <w:rPr>
          <w:rFonts w:ascii="Times New Roman" w:hAnsi="Times New Roman" w:cs="Times New Roman"/>
          <w:spacing w:val="-3"/>
          <w:sz w:val="29"/>
          <w:szCs w:val="29"/>
          <w:lang w:val="en-GB" w:eastAsia="en-GB"/>
        </w:rPr>
        <w:t xml:space="preserve"> </w:t>
      </w:r>
      <w:r w:rsidR="003208B5" w:rsidRPr="003208B5">
        <w:t xml:space="preserve"> </w:t>
      </w:r>
      <w:r w:rsidR="00E73EDC" w:rsidRPr="00E73EDC">
        <w:rPr>
          <w:rFonts w:ascii="Times New Roman" w:hAnsi="Times New Roman" w:cs="Times New Roman"/>
          <w:spacing w:val="-3"/>
          <w:sz w:val="31"/>
          <w:szCs w:val="31"/>
          <w:lang w:val="en-GB" w:eastAsia="en-GB"/>
        </w:rPr>
        <w:t xml:space="preserve">Bank of Industry and Mine </w:t>
      </w:r>
      <w:r w:rsidR="0095450E" w:rsidRPr="0095450E">
        <w:rPr>
          <w:rFonts w:ascii="Times New Roman" w:hAnsi="Times New Roman" w:cs="Times New Roman"/>
          <w:spacing w:val="-3"/>
          <w:sz w:val="31"/>
          <w:szCs w:val="31"/>
          <w:lang w:val="en-GB" w:eastAsia="en-GB"/>
        </w:rPr>
        <w:t xml:space="preserve">Securities </w:t>
      </w:r>
      <w:r w:rsidR="003208B5">
        <w:rPr>
          <w:rFonts w:ascii="Times New Roman" w:hAnsi="Times New Roman" w:cs="Times New Roman"/>
          <w:spacing w:val="-3"/>
          <w:sz w:val="31"/>
          <w:szCs w:val="31"/>
          <w:lang w:val="en-GB" w:eastAsia="en-GB"/>
        </w:rPr>
        <w:t>C</w:t>
      </w:r>
      <w:r w:rsidRPr="00845540">
        <w:rPr>
          <w:rFonts w:ascii="Times New Roman" w:hAnsi="Times New Roman" w:cs="Times New Roman"/>
          <w:spacing w:val="-3"/>
          <w:sz w:val="31"/>
          <w:szCs w:val="31"/>
          <w:lang w:val="en-GB" w:eastAsia="en-GB"/>
        </w:rPr>
        <w:t>ompany</w:t>
      </w:r>
      <w:r w:rsidR="008251C1">
        <w:rPr>
          <w:rFonts w:ascii="Times New Roman" w:hAnsi="Times New Roman" w:cs="Times New Roman"/>
          <w:spacing w:val="-3"/>
          <w:sz w:val="31"/>
          <w:szCs w:val="31"/>
          <w:lang w:val="en-GB" w:eastAsia="en-GB"/>
        </w:rPr>
        <w:t xml:space="preserve"> (</w:t>
      </w:r>
      <w:r w:rsidR="008251C1" w:rsidRPr="008251C1">
        <w:rPr>
          <w:rFonts w:ascii="Times New Roman" w:hAnsi="Times New Roman" w:cs="Times New Roman"/>
          <w:spacing w:val="-3"/>
          <w:sz w:val="31"/>
          <w:szCs w:val="31"/>
          <w:lang w:val="en-GB" w:eastAsia="en-GB"/>
        </w:rPr>
        <w:t>Private J.S</w:t>
      </w:r>
      <w:r w:rsidR="008251C1">
        <w:rPr>
          <w:rFonts w:ascii="Times New Roman" w:hAnsi="Times New Roman" w:cs="Times New Roman"/>
          <w:spacing w:val="-3"/>
          <w:sz w:val="31"/>
          <w:szCs w:val="31"/>
          <w:lang w:val="en-GB" w:eastAsia="en-GB"/>
        </w:rPr>
        <w:t>.)</w:t>
      </w:r>
      <w:r w:rsidRPr="00845540">
        <w:rPr>
          <w:rFonts w:ascii="Times New Roman" w:hAnsi="Times New Roman" w:cs="Times New Roman"/>
          <w:spacing w:val="-3"/>
          <w:sz w:val="31"/>
          <w:szCs w:val="31"/>
          <w:lang w:val="en-GB" w:eastAsia="en-GB"/>
        </w:rPr>
        <w:t xml:space="preserve"> </w:t>
      </w:r>
    </w:p>
    <w:p w:rsidR="001D2830" w:rsidRPr="00845540" w:rsidRDefault="001D2830" w:rsidP="00D84A2D">
      <w:pPr>
        <w:bidi w:val="0"/>
        <w:spacing w:after="0"/>
        <w:jc w:val="both"/>
        <w:rPr>
          <w:rFonts w:asciiTheme="majorBidi" w:hAnsiTheme="majorBidi" w:cstheme="majorBidi"/>
          <w:sz w:val="25"/>
          <w:szCs w:val="25"/>
        </w:rPr>
      </w:pPr>
    </w:p>
    <w:p w:rsidR="001D2830" w:rsidRPr="00845540" w:rsidRDefault="001D2830" w:rsidP="00D84A2D">
      <w:pPr>
        <w:bidi w:val="0"/>
        <w:spacing w:after="0"/>
        <w:jc w:val="both"/>
        <w:rPr>
          <w:rFonts w:asciiTheme="majorBidi" w:hAnsiTheme="majorBidi" w:cstheme="majorBidi"/>
          <w:sz w:val="25"/>
          <w:szCs w:val="25"/>
        </w:rPr>
      </w:pPr>
      <w:r w:rsidRPr="00845540">
        <w:rPr>
          <w:rFonts w:asciiTheme="majorBidi" w:hAnsiTheme="majorBidi" w:cstheme="majorBidi"/>
          <w:sz w:val="25"/>
          <w:szCs w:val="25"/>
        </w:rPr>
        <w:t xml:space="preserve">Notice No.: </w:t>
      </w:r>
      <w:r w:rsidR="003B4DB0">
        <w:rPr>
          <w:rFonts w:asciiTheme="majorBidi" w:hAnsiTheme="majorBidi" w:cstheme="majorBidi"/>
          <w:sz w:val="25"/>
          <w:szCs w:val="25"/>
        </w:rPr>
        <w:t>6/15463</w:t>
      </w:r>
    </w:p>
    <w:p w:rsidR="001D2830" w:rsidRPr="00845540" w:rsidRDefault="001D2830" w:rsidP="00D84A2D">
      <w:pPr>
        <w:bidi w:val="0"/>
        <w:spacing w:after="0"/>
        <w:jc w:val="both"/>
        <w:rPr>
          <w:rFonts w:asciiTheme="majorBidi" w:hAnsiTheme="majorBidi" w:cstheme="majorBidi"/>
          <w:sz w:val="25"/>
          <w:szCs w:val="25"/>
        </w:rPr>
      </w:pPr>
      <w:r w:rsidRPr="00845540">
        <w:rPr>
          <w:rFonts w:asciiTheme="majorBidi" w:hAnsiTheme="majorBidi" w:cstheme="majorBidi"/>
          <w:sz w:val="25"/>
          <w:szCs w:val="25"/>
        </w:rPr>
        <w:t xml:space="preserve">Notice Date: </w:t>
      </w:r>
      <w:r w:rsidR="003E34C2">
        <w:rPr>
          <w:rFonts w:asciiTheme="majorBidi" w:hAnsiTheme="majorBidi" w:cstheme="majorBidi"/>
          <w:sz w:val="25"/>
          <w:szCs w:val="25"/>
        </w:rPr>
        <w:t>25/10/1993</w:t>
      </w:r>
    </w:p>
    <w:p w:rsidR="001D2830" w:rsidRPr="00845540" w:rsidRDefault="001D2830" w:rsidP="00A130E4">
      <w:pPr>
        <w:bidi w:val="0"/>
        <w:spacing w:after="0"/>
        <w:jc w:val="both"/>
        <w:rPr>
          <w:rFonts w:asciiTheme="majorBidi" w:hAnsiTheme="majorBidi" w:cstheme="majorBidi"/>
          <w:sz w:val="25"/>
          <w:szCs w:val="25"/>
        </w:rPr>
      </w:pPr>
    </w:p>
    <w:p w:rsidR="001D2830" w:rsidRPr="00845540" w:rsidRDefault="001D2830" w:rsidP="00DA6304">
      <w:pPr>
        <w:tabs>
          <w:tab w:val="left" w:pos="-720"/>
        </w:tabs>
        <w:suppressAutoHyphens/>
        <w:bidi w:val="0"/>
        <w:spacing w:after="0"/>
        <w:jc w:val="both"/>
        <w:rPr>
          <w:rFonts w:asciiTheme="majorBidi" w:hAnsiTheme="majorBidi" w:cstheme="majorBidi"/>
          <w:sz w:val="25"/>
          <w:szCs w:val="25"/>
        </w:rPr>
      </w:pPr>
      <w:r w:rsidRPr="00845540">
        <w:rPr>
          <w:rFonts w:asciiTheme="majorBidi" w:hAnsiTheme="majorBidi" w:cstheme="majorBidi"/>
          <w:sz w:val="25"/>
          <w:szCs w:val="25"/>
        </w:rPr>
        <w:t xml:space="preserve">The above-mentioned company was duly organized and registered </w:t>
      </w:r>
      <w:r w:rsidR="00FD2AB8" w:rsidRPr="00845540">
        <w:rPr>
          <w:rFonts w:asciiTheme="majorBidi" w:hAnsiTheme="majorBidi" w:cstheme="majorBidi"/>
          <w:sz w:val="25"/>
          <w:szCs w:val="25"/>
        </w:rPr>
        <w:t xml:space="preserve">with this department </w:t>
      </w:r>
      <w:r w:rsidRPr="00845540">
        <w:rPr>
          <w:rFonts w:asciiTheme="majorBidi" w:hAnsiTheme="majorBidi" w:cstheme="majorBidi"/>
          <w:sz w:val="25"/>
          <w:szCs w:val="25"/>
        </w:rPr>
        <w:t xml:space="preserve">under </w:t>
      </w:r>
      <w:r w:rsidR="004D69B8" w:rsidRPr="00845540">
        <w:rPr>
          <w:rFonts w:asciiTheme="majorBidi" w:hAnsiTheme="majorBidi" w:cstheme="majorBidi"/>
          <w:sz w:val="25"/>
          <w:szCs w:val="25"/>
        </w:rPr>
        <w:t xml:space="preserve">Number </w:t>
      </w:r>
      <w:r w:rsidR="002A5AE5">
        <w:rPr>
          <w:rFonts w:asciiTheme="majorBidi" w:hAnsiTheme="majorBidi" w:cstheme="majorBidi"/>
          <w:sz w:val="25"/>
          <w:szCs w:val="25"/>
        </w:rPr>
        <w:t xml:space="preserve">100289 on </w:t>
      </w:r>
      <w:r w:rsidR="001D23C4">
        <w:rPr>
          <w:rFonts w:asciiTheme="majorBidi" w:hAnsiTheme="majorBidi" w:cstheme="majorBidi"/>
          <w:sz w:val="25"/>
          <w:szCs w:val="25"/>
        </w:rPr>
        <w:t>16/10/1993,</w:t>
      </w:r>
      <w:r w:rsidRPr="00845540">
        <w:rPr>
          <w:rFonts w:asciiTheme="majorBidi" w:hAnsiTheme="majorBidi" w:cstheme="majorBidi"/>
          <w:sz w:val="25"/>
          <w:szCs w:val="25"/>
        </w:rPr>
        <w:t xml:space="preserve"> and </w:t>
      </w:r>
      <w:r w:rsidR="00E2603F">
        <w:rPr>
          <w:rFonts w:asciiTheme="majorBidi" w:hAnsiTheme="majorBidi" w:cstheme="majorBidi"/>
          <w:sz w:val="25"/>
          <w:szCs w:val="25"/>
        </w:rPr>
        <w:t>the</w:t>
      </w:r>
      <w:r w:rsidR="00E2603F" w:rsidRPr="00845540">
        <w:rPr>
          <w:rFonts w:asciiTheme="majorBidi" w:hAnsiTheme="majorBidi" w:cstheme="majorBidi"/>
          <w:sz w:val="25"/>
          <w:szCs w:val="25"/>
        </w:rPr>
        <w:t xml:space="preserve"> relevant books </w:t>
      </w:r>
      <w:r w:rsidR="00E2603F">
        <w:rPr>
          <w:rFonts w:asciiTheme="majorBidi" w:hAnsiTheme="majorBidi" w:cstheme="majorBidi"/>
          <w:sz w:val="25"/>
          <w:szCs w:val="25"/>
        </w:rPr>
        <w:t xml:space="preserve">were signed </w:t>
      </w:r>
      <w:r w:rsidR="001F5998" w:rsidRPr="00845540">
        <w:rPr>
          <w:rFonts w:asciiTheme="majorBidi" w:hAnsiTheme="majorBidi" w:cstheme="majorBidi"/>
          <w:sz w:val="25"/>
          <w:szCs w:val="25"/>
        </w:rPr>
        <w:t xml:space="preserve">on </w:t>
      </w:r>
      <w:r w:rsidR="00CB5DD9">
        <w:rPr>
          <w:rFonts w:asciiTheme="majorBidi" w:hAnsiTheme="majorBidi" w:cstheme="majorBidi"/>
          <w:sz w:val="25"/>
          <w:szCs w:val="25"/>
        </w:rPr>
        <w:t>24/10/1993</w:t>
      </w:r>
      <w:r w:rsidR="004E5D00">
        <w:rPr>
          <w:rFonts w:asciiTheme="majorBidi" w:hAnsiTheme="majorBidi" w:cstheme="majorBidi"/>
          <w:sz w:val="25"/>
          <w:szCs w:val="25"/>
        </w:rPr>
        <w:t>,</w:t>
      </w:r>
      <w:r w:rsidR="001F5998" w:rsidRPr="00845540">
        <w:rPr>
          <w:rFonts w:asciiTheme="majorBidi" w:hAnsiTheme="majorBidi" w:cstheme="majorBidi"/>
          <w:sz w:val="25"/>
          <w:szCs w:val="25"/>
        </w:rPr>
        <w:t xml:space="preserve"> and</w:t>
      </w:r>
      <w:r w:rsidRPr="00845540">
        <w:rPr>
          <w:rFonts w:asciiTheme="majorBidi" w:hAnsiTheme="majorBidi" w:cstheme="majorBidi"/>
          <w:sz w:val="25"/>
          <w:szCs w:val="25"/>
        </w:rPr>
        <w:t xml:space="preserve"> a summary of </w:t>
      </w:r>
      <w:r w:rsidR="00207BB2">
        <w:rPr>
          <w:rFonts w:asciiTheme="majorBidi" w:hAnsiTheme="majorBidi" w:cstheme="majorBidi"/>
          <w:sz w:val="25"/>
          <w:szCs w:val="25"/>
        </w:rPr>
        <w:t>the</w:t>
      </w:r>
      <w:r w:rsidR="00207BB2" w:rsidRPr="00207BB2">
        <w:rPr>
          <w:rFonts w:asciiTheme="majorBidi" w:hAnsiTheme="majorBidi" w:cstheme="majorBidi"/>
          <w:sz w:val="25"/>
          <w:szCs w:val="25"/>
        </w:rPr>
        <w:t xml:space="preserve"> </w:t>
      </w:r>
      <w:r w:rsidR="00207BB2" w:rsidRPr="00845540">
        <w:rPr>
          <w:rFonts w:asciiTheme="majorBidi" w:hAnsiTheme="majorBidi" w:cstheme="majorBidi"/>
          <w:sz w:val="25"/>
          <w:szCs w:val="25"/>
        </w:rPr>
        <w:t>company</w:t>
      </w:r>
      <w:r w:rsidR="00207BB2">
        <w:rPr>
          <w:rFonts w:asciiTheme="majorBidi" w:hAnsiTheme="majorBidi" w:cstheme="majorBidi"/>
          <w:sz w:val="25"/>
          <w:szCs w:val="25"/>
        </w:rPr>
        <w:t>’s</w:t>
      </w:r>
      <w:r w:rsidRPr="00845540">
        <w:rPr>
          <w:rFonts w:asciiTheme="majorBidi" w:hAnsiTheme="majorBidi" w:cstheme="majorBidi"/>
          <w:sz w:val="25"/>
          <w:szCs w:val="25"/>
        </w:rPr>
        <w:t xml:space="preserve"> </w:t>
      </w:r>
      <w:r w:rsidR="00D24E43" w:rsidRPr="00845540">
        <w:rPr>
          <w:rFonts w:asciiTheme="majorBidi" w:hAnsiTheme="majorBidi" w:cstheme="majorBidi"/>
          <w:sz w:val="25"/>
          <w:szCs w:val="25"/>
        </w:rPr>
        <w:t xml:space="preserve">Declaration </w:t>
      </w:r>
      <w:r w:rsidR="00D869E3">
        <w:rPr>
          <w:rFonts w:asciiTheme="majorBidi" w:hAnsiTheme="majorBidi" w:cstheme="majorBidi"/>
          <w:sz w:val="25"/>
          <w:szCs w:val="25"/>
        </w:rPr>
        <w:t>of Registration and</w:t>
      </w:r>
      <w:r w:rsidR="00A740A8">
        <w:rPr>
          <w:rFonts w:asciiTheme="majorBidi" w:hAnsiTheme="majorBidi" w:cstheme="majorBidi"/>
          <w:sz w:val="25"/>
          <w:szCs w:val="25"/>
        </w:rPr>
        <w:t xml:space="preserve"> Articles of Association </w:t>
      </w:r>
      <w:r w:rsidR="00560EB7" w:rsidRPr="00845540">
        <w:rPr>
          <w:rFonts w:asciiTheme="majorBidi" w:hAnsiTheme="majorBidi" w:cstheme="majorBidi"/>
          <w:sz w:val="25"/>
          <w:szCs w:val="25"/>
        </w:rPr>
        <w:t>is publish</w:t>
      </w:r>
      <w:r w:rsidRPr="00845540">
        <w:rPr>
          <w:rFonts w:asciiTheme="majorBidi" w:hAnsiTheme="majorBidi" w:cstheme="majorBidi"/>
          <w:sz w:val="25"/>
          <w:szCs w:val="25"/>
        </w:rPr>
        <w:t>ed through this Off</w:t>
      </w:r>
      <w:r w:rsidR="002F755D" w:rsidRPr="00845540">
        <w:rPr>
          <w:rFonts w:asciiTheme="majorBidi" w:hAnsiTheme="majorBidi" w:cstheme="majorBidi"/>
          <w:sz w:val="25"/>
          <w:szCs w:val="25"/>
        </w:rPr>
        <w:t xml:space="preserve">icial Gazette and </w:t>
      </w:r>
      <w:proofErr w:type="spellStart"/>
      <w:r w:rsidR="00DA6304">
        <w:rPr>
          <w:rFonts w:asciiTheme="majorBidi" w:hAnsiTheme="majorBidi" w:cstheme="majorBidi"/>
          <w:sz w:val="25"/>
          <w:szCs w:val="25"/>
        </w:rPr>
        <w:t>Ettelaat</w:t>
      </w:r>
      <w:proofErr w:type="spellEnd"/>
      <w:r w:rsidR="00DA6304">
        <w:rPr>
          <w:rFonts w:asciiTheme="majorBidi" w:hAnsiTheme="majorBidi" w:cstheme="majorBidi"/>
          <w:sz w:val="25"/>
          <w:szCs w:val="25"/>
        </w:rPr>
        <w:t xml:space="preserve"> Daily</w:t>
      </w:r>
      <w:r w:rsidRPr="00845540">
        <w:rPr>
          <w:rFonts w:asciiTheme="majorBidi" w:hAnsiTheme="majorBidi" w:cstheme="majorBidi"/>
          <w:sz w:val="25"/>
          <w:szCs w:val="25"/>
        </w:rPr>
        <w:t xml:space="preserve"> as follows: </w:t>
      </w:r>
    </w:p>
    <w:p w:rsidR="001D2830" w:rsidRPr="00845540" w:rsidRDefault="001D2830" w:rsidP="00B7232A">
      <w:pPr>
        <w:bidi w:val="0"/>
        <w:spacing w:after="0"/>
        <w:jc w:val="both"/>
        <w:rPr>
          <w:rFonts w:asciiTheme="majorBidi" w:hAnsiTheme="majorBidi" w:cstheme="majorBidi"/>
          <w:sz w:val="25"/>
          <w:szCs w:val="25"/>
        </w:rPr>
      </w:pPr>
      <w:r w:rsidRPr="00845540">
        <w:rPr>
          <w:rFonts w:asciiTheme="majorBidi" w:hAnsiTheme="majorBidi" w:cstheme="majorBidi"/>
          <w:b/>
          <w:bCs/>
          <w:i/>
          <w:iCs/>
          <w:sz w:val="25"/>
          <w:szCs w:val="25"/>
        </w:rPr>
        <w:t>1.</w:t>
      </w:r>
      <w:r w:rsidRPr="00845540">
        <w:rPr>
          <w:rFonts w:asciiTheme="majorBidi" w:hAnsiTheme="majorBidi" w:cstheme="majorBidi"/>
          <w:i/>
          <w:iCs/>
          <w:sz w:val="25"/>
          <w:szCs w:val="25"/>
        </w:rPr>
        <w:t xml:space="preserve"> Subject Matter of Company:</w:t>
      </w:r>
      <w:r w:rsidR="00D65C25" w:rsidRPr="00845540">
        <w:rPr>
          <w:rFonts w:asciiTheme="majorBidi" w:hAnsiTheme="majorBidi" w:cstheme="majorBidi"/>
          <w:sz w:val="25"/>
          <w:szCs w:val="25"/>
        </w:rPr>
        <w:t xml:space="preserve"> </w:t>
      </w:r>
      <w:r w:rsidR="001A52F6">
        <w:rPr>
          <w:rFonts w:asciiTheme="majorBidi" w:hAnsiTheme="majorBidi" w:cstheme="majorBidi"/>
          <w:sz w:val="25"/>
          <w:szCs w:val="25"/>
        </w:rPr>
        <w:t xml:space="preserve">A) </w:t>
      </w:r>
      <w:r w:rsidR="00E73EDC">
        <w:rPr>
          <w:rFonts w:asciiTheme="majorBidi" w:hAnsiTheme="majorBidi" w:cstheme="majorBidi"/>
          <w:sz w:val="25"/>
          <w:szCs w:val="25"/>
        </w:rPr>
        <w:t xml:space="preserve">Carry </w:t>
      </w:r>
      <w:r w:rsidR="00B41839">
        <w:rPr>
          <w:rFonts w:asciiTheme="majorBidi" w:hAnsiTheme="majorBidi" w:cstheme="majorBidi"/>
          <w:sz w:val="25"/>
          <w:szCs w:val="25"/>
        </w:rPr>
        <w:t xml:space="preserve">out investment; provide brokerage services; </w:t>
      </w:r>
      <w:r w:rsidR="001739EC" w:rsidRPr="00845540">
        <w:rPr>
          <w:rFonts w:asciiTheme="majorBidi" w:hAnsiTheme="majorBidi" w:cstheme="majorBidi"/>
          <w:sz w:val="25"/>
          <w:szCs w:val="25"/>
        </w:rPr>
        <w:t>b</w:t>
      </w:r>
      <w:r w:rsidR="002B329C" w:rsidRPr="00845540">
        <w:rPr>
          <w:rFonts w:asciiTheme="majorBidi" w:hAnsiTheme="majorBidi" w:cstheme="majorBidi"/>
          <w:sz w:val="25"/>
          <w:szCs w:val="25"/>
        </w:rPr>
        <w:t>u</w:t>
      </w:r>
      <w:r w:rsidR="001739EC" w:rsidRPr="00845540">
        <w:rPr>
          <w:rFonts w:asciiTheme="majorBidi" w:hAnsiTheme="majorBidi" w:cstheme="majorBidi"/>
          <w:sz w:val="25"/>
          <w:szCs w:val="25"/>
        </w:rPr>
        <w:t xml:space="preserve">y </w:t>
      </w:r>
      <w:r w:rsidR="000D7898" w:rsidRPr="00845540">
        <w:rPr>
          <w:rFonts w:asciiTheme="majorBidi" w:hAnsiTheme="majorBidi" w:cstheme="majorBidi"/>
          <w:sz w:val="25"/>
          <w:szCs w:val="25"/>
        </w:rPr>
        <w:t xml:space="preserve">and/or </w:t>
      </w:r>
      <w:r w:rsidR="001739EC" w:rsidRPr="00845540">
        <w:rPr>
          <w:rFonts w:asciiTheme="majorBidi" w:hAnsiTheme="majorBidi" w:cstheme="majorBidi"/>
          <w:sz w:val="25"/>
          <w:szCs w:val="25"/>
        </w:rPr>
        <w:t xml:space="preserve">sell </w:t>
      </w:r>
      <w:r w:rsidR="00B41839">
        <w:rPr>
          <w:rFonts w:asciiTheme="majorBidi" w:hAnsiTheme="majorBidi" w:cstheme="majorBidi"/>
          <w:sz w:val="25"/>
          <w:szCs w:val="25"/>
        </w:rPr>
        <w:t>securities admitted into the Stock Exchange as proxy for persons or in its own account, etc.</w:t>
      </w:r>
      <w:r w:rsidR="001A52F6">
        <w:rPr>
          <w:rFonts w:asciiTheme="majorBidi" w:hAnsiTheme="majorBidi" w:cstheme="majorBidi"/>
          <w:sz w:val="25"/>
          <w:szCs w:val="25"/>
        </w:rPr>
        <w:t xml:space="preserve"> B) </w:t>
      </w:r>
      <w:r w:rsidR="00B7232A">
        <w:rPr>
          <w:rFonts w:asciiTheme="majorBidi" w:hAnsiTheme="majorBidi" w:cstheme="majorBidi"/>
          <w:sz w:val="25"/>
          <w:szCs w:val="25"/>
        </w:rPr>
        <w:t>Provide financial services, including assistance and guidance to companies with respect to the method used to provide their stock for sale at Tehran Securities and Stock Exchange; and take out loans from banks and persons</w:t>
      </w:r>
      <w:r w:rsidR="00912576" w:rsidRPr="00845540">
        <w:rPr>
          <w:rFonts w:asciiTheme="majorBidi" w:hAnsiTheme="majorBidi" w:cstheme="majorBidi"/>
          <w:sz w:val="25"/>
          <w:szCs w:val="25"/>
        </w:rPr>
        <w:t>.</w:t>
      </w:r>
    </w:p>
    <w:p w:rsidR="00163059" w:rsidRPr="00845540" w:rsidRDefault="00163059" w:rsidP="000D573C">
      <w:pPr>
        <w:bidi w:val="0"/>
        <w:spacing w:after="0"/>
        <w:jc w:val="both"/>
        <w:rPr>
          <w:rFonts w:asciiTheme="majorBidi" w:hAnsiTheme="majorBidi" w:cstheme="majorBidi"/>
          <w:sz w:val="25"/>
          <w:szCs w:val="25"/>
        </w:rPr>
      </w:pPr>
      <w:r w:rsidRPr="00845540">
        <w:rPr>
          <w:rFonts w:asciiTheme="majorBidi" w:hAnsiTheme="majorBidi" w:cstheme="majorBidi"/>
          <w:b/>
          <w:bCs/>
          <w:i/>
          <w:iCs/>
          <w:sz w:val="25"/>
          <w:szCs w:val="25"/>
        </w:rPr>
        <w:t>2.</w:t>
      </w:r>
      <w:r w:rsidRPr="00845540">
        <w:rPr>
          <w:rFonts w:asciiTheme="majorBidi" w:hAnsiTheme="majorBidi" w:cstheme="majorBidi"/>
          <w:sz w:val="25"/>
          <w:szCs w:val="25"/>
        </w:rPr>
        <w:t xml:space="preserve"> </w:t>
      </w:r>
      <w:r w:rsidRPr="00845540">
        <w:rPr>
          <w:rFonts w:asciiTheme="majorBidi" w:hAnsiTheme="majorBidi" w:cstheme="majorBidi"/>
          <w:i/>
          <w:iCs/>
          <w:sz w:val="25"/>
          <w:szCs w:val="25"/>
        </w:rPr>
        <w:t>Term of Company</w:t>
      </w:r>
      <w:r w:rsidRPr="00845540">
        <w:rPr>
          <w:rFonts w:asciiTheme="majorBidi" w:hAnsiTheme="majorBidi" w:cstheme="majorBidi"/>
          <w:sz w:val="25"/>
          <w:szCs w:val="25"/>
        </w:rPr>
        <w:t xml:space="preserve">: For an </w:t>
      </w:r>
      <w:r w:rsidR="000D573C" w:rsidRPr="00845540">
        <w:rPr>
          <w:rFonts w:asciiTheme="majorBidi" w:hAnsiTheme="majorBidi" w:cstheme="majorBidi"/>
          <w:sz w:val="25"/>
          <w:szCs w:val="25"/>
        </w:rPr>
        <w:t xml:space="preserve">indefinite term </w:t>
      </w:r>
      <w:r w:rsidRPr="00845540">
        <w:rPr>
          <w:rFonts w:asciiTheme="majorBidi" w:hAnsiTheme="majorBidi" w:cstheme="majorBidi"/>
          <w:sz w:val="25"/>
          <w:szCs w:val="25"/>
        </w:rPr>
        <w:t xml:space="preserve">as of </w:t>
      </w:r>
      <w:r w:rsidR="005B10C4" w:rsidRPr="00845540">
        <w:rPr>
          <w:rFonts w:asciiTheme="majorBidi" w:hAnsiTheme="majorBidi" w:cstheme="majorBidi"/>
          <w:sz w:val="25"/>
          <w:szCs w:val="25"/>
        </w:rPr>
        <w:t xml:space="preserve">the date of </w:t>
      </w:r>
      <w:r w:rsidRPr="00845540">
        <w:rPr>
          <w:rFonts w:asciiTheme="majorBidi" w:hAnsiTheme="majorBidi" w:cstheme="majorBidi"/>
          <w:sz w:val="25"/>
          <w:szCs w:val="25"/>
        </w:rPr>
        <w:t xml:space="preserve">registration. </w:t>
      </w:r>
    </w:p>
    <w:p w:rsidR="00163059" w:rsidRPr="00845540" w:rsidRDefault="00163059" w:rsidP="00D84A2D">
      <w:pPr>
        <w:bidi w:val="0"/>
        <w:spacing w:after="0"/>
        <w:jc w:val="both"/>
        <w:rPr>
          <w:rFonts w:asciiTheme="majorBidi" w:hAnsiTheme="majorBidi" w:cstheme="majorBidi"/>
          <w:sz w:val="25"/>
          <w:szCs w:val="25"/>
        </w:rPr>
      </w:pPr>
      <w:r w:rsidRPr="00845540">
        <w:rPr>
          <w:rFonts w:asciiTheme="majorBidi" w:hAnsiTheme="majorBidi" w:cstheme="majorBidi"/>
          <w:b/>
          <w:bCs/>
          <w:i/>
          <w:iCs/>
          <w:sz w:val="25"/>
          <w:szCs w:val="25"/>
        </w:rPr>
        <w:t>3.</w:t>
      </w:r>
      <w:r w:rsidRPr="00845540">
        <w:rPr>
          <w:rFonts w:asciiTheme="majorBidi" w:hAnsiTheme="majorBidi" w:cstheme="majorBidi"/>
          <w:sz w:val="25"/>
          <w:szCs w:val="25"/>
        </w:rPr>
        <w:t xml:space="preserve"> </w:t>
      </w:r>
      <w:r w:rsidRPr="00845540">
        <w:rPr>
          <w:rFonts w:asciiTheme="majorBidi" w:hAnsiTheme="majorBidi" w:cstheme="majorBidi"/>
          <w:i/>
          <w:iCs/>
          <w:sz w:val="25"/>
          <w:szCs w:val="25"/>
        </w:rPr>
        <w:t>Head Office Address</w:t>
      </w:r>
      <w:r w:rsidRPr="00845540">
        <w:rPr>
          <w:rFonts w:asciiTheme="majorBidi" w:hAnsiTheme="majorBidi" w:cstheme="majorBidi"/>
          <w:sz w:val="25"/>
          <w:szCs w:val="25"/>
        </w:rPr>
        <w:t xml:space="preserve">: </w:t>
      </w:r>
      <w:r w:rsidR="005E7E2A">
        <w:rPr>
          <w:rFonts w:asciiTheme="majorBidi" w:hAnsiTheme="majorBidi" w:cstheme="majorBidi"/>
          <w:sz w:val="25"/>
          <w:szCs w:val="25"/>
        </w:rPr>
        <w:t xml:space="preserve">ground floor, 32 </w:t>
      </w:r>
      <w:proofErr w:type="spellStart"/>
      <w:r w:rsidR="005E7E2A">
        <w:rPr>
          <w:rFonts w:asciiTheme="majorBidi" w:hAnsiTheme="majorBidi" w:cstheme="majorBidi"/>
          <w:sz w:val="25"/>
          <w:szCs w:val="25"/>
        </w:rPr>
        <w:t>Karimkhan</w:t>
      </w:r>
      <w:proofErr w:type="spellEnd"/>
      <w:r w:rsidR="005E7E2A">
        <w:rPr>
          <w:rFonts w:asciiTheme="majorBidi" w:hAnsiTheme="majorBidi" w:cstheme="majorBidi"/>
          <w:sz w:val="25"/>
          <w:szCs w:val="25"/>
        </w:rPr>
        <w:t xml:space="preserve"> </w:t>
      </w:r>
      <w:proofErr w:type="spellStart"/>
      <w:r w:rsidR="005E7E2A">
        <w:rPr>
          <w:rFonts w:asciiTheme="majorBidi" w:hAnsiTheme="majorBidi" w:cstheme="majorBidi"/>
          <w:sz w:val="25"/>
          <w:szCs w:val="25"/>
        </w:rPr>
        <w:t>Zand</w:t>
      </w:r>
      <w:proofErr w:type="spellEnd"/>
      <w:r w:rsidR="005E7E2A">
        <w:rPr>
          <w:rFonts w:asciiTheme="majorBidi" w:hAnsiTheme="majorBidi" w:cstheme="majorBidi"/>
          <w:sz w:val="25"/>
          <w:szCs w:val="25"/>
        </w:rPr>
        <w:t xml:space="preserve"> St., </w:t>
      </w:r>
      <w:r w:rsidRPr="00845540">
        <w:rPr>
          <w:rFonts w:asciiTheme="majorBidi" w:hAnsiTheme="majorBidi" w:cstheme="majorBidi"/>
          <w:sz w:val="25"/>
          <w:szCs w:val="25"/>
        </w:rPr>
        <w:t>Tehran, Iran</w:t>
      </w:r>
    </w:p>
    <w:p w:rsidR="00163059" w:rsidRPr="00845540" w:rsidRDefault="00163059" w:rsidP="00E73EDC">
      <w:pPr>
        <w:bidi w:val="0"/>
        <w:spacing w:after="0"/>
        <w:jc w:val="both"/>
        <w:rPr>
          <w:rFonts w:asciiTheme="majorBidi" w:hAnsiTheme="majorBidi" w:cstheme="majorBidi"/>
          <w:sz w:val="25"/>
          <w:szCs w:val="25"/>
        </w:rPr>
      </w:pPr>
      <w:r w:rsidRPr="00845540">
        <w:rPr>
          <w:rFonts w:asciiTheme="majorBidi" w:hAnsiTheme="majorBidi" w:cstheme="majorBidi"/>
          <w:b/>
          <w:bCs/>
          <w:i/>
          <w:iCs/>
          <w:sz w:val="25"/>
          <w:szCs w:val="25"/>
        </w:rPr>
        <w:t>4.</w:t>
      </w:r>
      <w:r w:rsidRPr="00845540">
        <w:rPr>
          <w:rFonts w:asciiTheme="majorBidi" w:hAnsiTheme="majorBidi" w:cstheme="majorBidi"/>
          <w:sz w:val="25"/>
          <w:szCs w:val="25"/>
        </w:rPr>
        <w:t xml:space="preserve"> </w:t>
      </w:r>
      <w:r w:rsidR="00224988" w:rsidRPr="00224988">
        <w:rPr>
          <w:rFonts w:asciiTheme="majorBidi" w:hAnsiTheme="majorBidi" w:cstheme="majorBidi"/>
          <w:i/>
          <w:iCs/>
          <w:sz w:val="25"/>
          <w:szCs w:val="25"/>
        </w:rPr>
        <w:t>Capital of Company</w:t>
      </w:r>
      <w:r w:rsidRPr="00845540">
        <w:rPr>
          <w:rFonts w:asciiTheme="majorBidi" w:hAnsiTheme="majorBidi" w:cstheme="majorBidi"/>
          <w:sz w:val="25"/>
          <w:szCs w:val="25"/>
        </w:rPr>
        <w:t xml:space="preserve">: </w:t>
      </w:r>
      <w:r w:rsidR="003118E8" w:rsidRPr="00845540">
        <w:rPr>
          <w:rFonts w:asciiTheme="majorBidi" w:hAnsiTheme="majorBidi" w:cstheme="majorBidi"/>
          <w:sz w:val="25"/>
          <w:szCs w:val="25"/>
        </w:rPr>
        <w:t>the amount</w:t>
      </w:r>
      <w:r w:rsidRPr="00845540">
        <w:rPr>
          <w:rFonts w:asciiTheme="majorBidi" w:hAnsiTheme="majorBidi" w:cstheme="majorBidi"/>
          <w:sz w:val="25"/>
          <w:szCs w:val="25"/>
        </w:rPr>
        <w:t xml:space="preserve"> of</w:t>
      </w:r>
      <w:r w:rsidR="00B26792">
        <w:rPr>
          <w:rFonts w:asciiTheme="majorBidi" w:hAnsiTheme="majorBidi" w:cstheme="majorBidi"/>
          <w:sz w:val="25"/>
          <w:szCs w:val="25"/>
        </w:rPr>
        <w:t xml:space="preserve"> IRR</w:t>
      </w:r>
      <w:r w:rsidR="00276C79">
        <w:rPr>
          <w:rFonts w:asciiTheme="majorBidi" w:hAnsiTheme="majorBidi" w:cstheme="majorBidi"/>
          <w:sz w:val="25"/>
          <w:szCs w:val="25"/>
        </w:rPr>
        <w:t xml:space="preserve"> 100,000,000</w:t>
      </w:r>
      <w:r w:rsidRPr="00845540">
        <w:rPr>
          <w:rFonts w:asciiTheme="majorBidi" w:hAnsiTheme="majorBidi" w:cstheme="majorBidi"/>
          <w:sz w:val="25"/>
          <w:szCs w:val="25"/>
        </w:rPr>
        <w:t xml:space="preserve">, divided into </w:t>
      </w:r>
      <w:r w:rsidR="00276C79">
        <w:rPr>
          <w:rFonts w:asciiTheme="majorBidi" w:hAnsiTheme="majorBidi" w:cstheme="majorBidi"/>
          <w:sz w:val="25"/>
          <w:szCs w:val="25"/>
        </w:rPr>
        <w:t xml:space="preserve">100,000 </w:t>
      </w:r>
      <w:r w:rsidRPr="00845540">
        <w:rPr>
          <w:rFonts w:asciiTheme="majorBidi" w:hAnsiTheme="majorBidi" w:cstheme="majorBidi"/>
          <w:sz w:val="25"/>
          <w:szCs w:val="25"/>
        </w:rPr>
        <w:t>registered shares with a face value of</w:t>
      </w:r>
      <w:r w:rsidR="00B26792">
        <w:rPr>
          <w:rFonts w:asciiTheme="majorBidi" w:hAnsiTheme="majorBidi" w:cstheme="majorBidi"/>
          <w:sz w:val="25"/>
          <w:szCs w:val="25"/>
        </w:rPr>
        <w:t xml:space="preserve"> IRR</w:t>
      </w:r>
      <w:r w:rsidRPr="00845540">
        <w:rPr>
          <w:rFonts w:asciiTheme="majorBidi" w:hAnsiTheme="majorBidi" w:cstheme="majorBidi"/>
          <w:sz w:val="25"/>
          <w:szCs w:val="25"/>
        </w:rPr>
        <w:t xml:space="preserve"> </w:t>
      </w:r>
      <w:r w:rsidR="00276C79">
        <w:rPr>
          <w:rFonts w:asciiTheme="majorBidi" w:hAnsiTheme="majorBidi" w:cstheme="majorBidi"/>
          <w:sz w:val="25"/>
          <w:szCs w:val="25"/>
        </w:rPr>
        <w:t xml:space="preserve">1,000 </w:t>
      </w:r>
      <w:r w:rsidRPr="00845540">
        <w:rPr>
          <w:rFonts w:asciiTheme="majorBidi" w:hAnsiTheme="majorBidi" w:cstheme="majorBidi"/>
          <w:sz w:val="25"/>
          <w:szCs w:val="25"/>
        </w:rPr>
        <w:t>each,</w:t>
      </w:r>
      <w:r w:rsidR="00B26792">
        <w:rPr>
          <w:rFonts w:asciiTheme="majorBidi" w:hAnsiTheme="majorBidi" w:cstheme="majorBidi"/>
          <w:sz w:val="25"/>
          <w:szCs w:val="25"/>
        </w:rPr>
        <w:t xml:space="preserve"> </w:t>
      </w:r>
      <w:r w:rsidR="00276C79">
        <w:rPr>
          <w:rFonts w:asciiTheme="majorBidi" w:hAnsiTheme="majorBidi" w:cstheme="majorBidi"/>
          <w:sz w:val="25"/>
          <w:szCs w:val="25"/>
        </w:rPr>
        <w:t>all</w:t>
      </w:r>
      <w:r w:rsidRPr="00845540">
        <w:rPr>
          <w:rFonts w:asciiTheme="majorBidi" w:hAnsiTheme="majorBidi" w:cstheme="majorBidi"/>
          <w:sz w:val="25"/>
          <w:szCs w:val="25"/>
        </w:rPr>
        <w:t xml:space="preserve"> of which has been paid according to the confirmation number </w:t>
      </w:r>
      <w:r w:rsidR="00276C79">
        <w:rPr>
          <w:rFonts w:asciiTheme="majorBidi" w:hAnsiTheme="majorBidi" w:cstheme="majorBidi"/>
          <w:sz w:val="25"/>
          <w:szCs w:val="25"/>
        </w:rPr>
        <w:t xml:space="preserve">TH/241371 </w:t>
      </w:r>
      <w:r w:rsidRPr="00845540">
        <w:rPr>
          <w:rFonts w:asciiTheme="majorBidi" w:hAnsiTheme="majorBidi" w:cstheme="majorBidi"/>
          <w:sz w:val="25"/>
          <w:szCs w:val="25"/>
        </w:rPr>
        <w:t xml:space="preserve">dated </w:t>
      </w:r>
      <w:r w:rsidR="004B2099">
        <w:rPr>
          <w:rFonts w:asciiTheme="majorBidi" w:hAnsiTheme="majorBidi" w:cstheme="majorBidi"/>
          <w:sz w:val="25"/>
          <w:szCs w:val="25"/>
        </w:rPr>
        <w:t xml:space="preserve">25/05/1993 </w:t>
      </w:r>
      <w:r w:rsidRPr="00845540">
        <w:rPr>
          <w:rFonts w:asciiTheme="majorBidi" w:hAnsiTheme="majorBidi" w:cstheme="majorBidi"/>
          <w:sz w:val="25"/>
          <w:szCs w:val="25"/>
        </w:rPr>
        <w:t xml:space="preserve">of </w:t>
      </w:r>
      <w:r w:rsidR="00E73EDC" w:rsidRPr="00E73EDC">
        <w:rPr>
          <w:rFonts w:asciiTheme="majorBidi" w:hAnsiTheme="majorBidi" w:cstheme="majorBidi"/>
          <w:sz w:val="25"/>
          <w:szCs w:val="25"/>
        </w:rPr>
        <w:t>Bank of Industry and Mine</w:t>
      </w:r>
      <w:r w:rsidRPr="00845540">
        <w:rPr>
          <w:rFonts w:asciiTheme="majorBidi" w:hAnsiTheme="majorBidi" w:cstheme="majorBidi"/>
          <w:sz w:val="25"/>
          <w:szCs w:val="25"/>
        </w:rPr>
        <w:t>.</w:t>
      </w:r>
    </w:p>
    <w:p w:rsidR="001D2830" w:rsidRPr="00845540" w:rsidRDefault="001D2830" w:rsidP="00D84A2D">
      <w:pPr>
        <w:bidi w:val="0"/>
        <w:spacing w:after="0"/>
        <w:jc w:val="both"/>
        <w:rPr>
          <w:rFonts w:asciiTheme="majorBidi" w:hAnsiTheme="majorBidi" w:cstheme="majorBidi"/>
          <w:i/>
          <w:iCs/>
          <w:sz w:val="25"/>
          <w:szCs w:val="25"/>
        </w:rPr>
      </w:pPr>
      <w:r w:rsidRPr="00845540">
        <w:rPr>
          <w:rFonts w:asciiTheme="majorBidi" w:hAnsiTheme="majorBidi" w:cstheme="majorBidi"/>
          <w:b/>
          <w:bCs/>
          <w:i/>
          <w:iCs/>
          <w:sz w:val="25"/>
          <w:szCs w:val="25"/>
        </w:rPr>
        <w:t>5.</w:t>
      </w:r>
      <w:r w:rsidRPr="00845540">
        <w:rPr>
          <w:rFonts w:asciiTheme="majorBidi" w:hAnsiTheme="majorBidi" w:cstheme="majorBidi"/>
          <w:i/>
          <w:iCs/>
          <w:sz w:val="25"/>
          <w:szCs w:val="25"/>
        </w:rPr>
        <w:t xml:space="preserve"> Initial Directors:</w:t>
      </w:r>
    </w:p>
    <w:p w:rsidR="008874C8" w:rsidRDefault="00353F57" w:rsidP="00353F57">
      <w:pPr>
        <w:bidi w:val="0"/>
        <w:spacing w:after="0"/>
        <w:jc w:val="both"/>
        <w:rPr>
          <w:rFonts w:asciiTheme="majorBidi" w:hAnsiTheme="majorBidi" w:cstheme="majorBidi"/>
          <w:sz w:val="25"/>
          <w:szCs w:val="25"/>
        </w:rPr>
      </w:pPr>
      <w:r>
        <w:rPr>
          <w:rFonts w:asciiTheme="majorBidi" w:hAnsiTheme="majorBidi" w:cstheme="majorBidi"/>
          <w:sz w:val="25"/>
          <w:szCs w:val="25"/>
        </w:rPr>
        <w:t xml:space="preserve">Bank of Industry and Mine, by proxy of Mr. Ali </w:t>
      </w:r>
      <w:proofErr w:type="spellStart"/>
      <w:r>
        <w:rPr>
          <w:rFonts w:asciiTheme="majorBidi" w:hAnsiTheme="majorBidi" w:cstheme="majorBidi"/>
          <w:sz w:val="25"/>
          <w:szCs w:val="25"/>
        </w:rPr>
        <w:t>Ziraknejad</w:t>
      </w:r>
      <w:proofErr w:type="spellEnd"/>
      <w:r>
        <w:rPr>
          <w:rFonts w:asciiTheme="majorBidi" w:hAnsiTheme="majorBidi" w:cstheme="majorBidi"/>
          <w:sz w:val="25"/>
          <w:szCs w:val="25"/>
        </w:rPr>
        <w:t xml:space="preserve">, Iran Industrial and Mining Factories Group, by proxy of Mr. </w:t>
      </w:r>
      <w:proofErr w:type="spellStart"/>
      <w:r>
        <w:rPr>
          <w:rFonts w:asciiTheme="majorBidi" w:hAnsiTheme="majorBidi" w:cstheme="majorBidi"/>
          <w:sz w:val="25"/>
          <w:szCs w:val="25"/>
        </w:rPr>
        <w:t>Javad</w:t>
      </w:r>
      <w:proofErr w:type="spellEnd"/>
      <w:r>
        <w:rPr>
          <w:rFonts w:asciiTheme="majorBidi" w:hAnsiTheme="majorBidi" w:cstheme="majorBidi"/>
          <w:sz w:val="25"/>
          <w:szCs w:val="25"/>
        </w:rPr>
        <w:t xml:space="preserve"> </w:t>
      </w:r>
      <w:proofErr w:type="spellStart"/>
      <w:r>
        <w:rPr>
          <w:rFonts w:asciiTheme="majorBidi" w:hAnsiTheme="majorBidi" w:cstheme="majorBidi"/>
          <w:sz w:val="25"/>
          <w:szCs w:val="25"/>
        </w:rPr>
        <w:t>Ziaei</w:t>
      </w:r>
      <w:proofErr w:type="spellEnd"/>
      <w:r>
        <w:rPr>
          <w:rFonts w:asciiTheme="majorBidi" w:hAnsiTheme="majorBidi" w:cstheme="majorBidi"/>
          <w:sz w:val="25"/>
          <w:szCs w:val="25"/>
        </w:rPr>
        <w:t>, Commercial and Industrial Loans Company,</w:t>
      </w:r>
      <w:r w:rsidRPr="00353F57">
        <w:rPr>
          <w:rFonts w:asciiTheme="majorBidi" w:hAnsiTheme="majorBidi" w:cstheme="majorBidi"/>
          <w:sz w:val="25"/>
          <w:szCs w:val="25"/>
        </w:rPr>
        <w:t xml:space="preserve"> </w:t>
      </w:r>
      <w:r>
        <w:rPr>
          <w:rFonts w:asciiTheme="majorBidi" w:hAnsiTheme="majorBidi" w:cstheme="majorBidi"/>
          <w:sz w:val="25"/>
          <w:szCs w:val="25"/>
        </w:rPr>
        <w:t xml:space="preserve">by proxy of Mr. </w:t>
      </w:r>
      <w:proofErr w:type="spellStart"/>
      <w:r>
        <w:rPr>
          <w:rFonts w:asciiTheme="majorBidi" w:hAnsiTheme="majorBidi" w:cstheme="majorBidi"/>
          <w:sz w:val="25"/>
          <w:szCs w:val="25"/>
        </w:rPr>
        <w:t>Seyed</w:t>
      </w:r>
      <w:proofErr w:type="spellEnd"/>
      <w:r>
        <w:rPr>
          <w:rFonts w:asciiTheme="majorBidi" w:hAnsiTheme="majorBidi" w:cstheme="majorBidi"/>
          <w:sz w:val="25"/>
          <w:szCs w:val="25"/>
        </w:rPr>
        <w:t xml:space="preserve"> Jamal </w:t>
      </w:r>
      <w:proofErr w:type="spellStart"/>
      <w:r>
        <w:rPr>
          <w:rFonts w:asciiTheme="majorBidi" w:hAnsiTheme="majorBidi" w:cstheme="majorBidi"/>
          <w:sz w:val="25"/>
          <w:szCs w:val="25"/>
        </w:rPr>
        <w:t>Saeidi</w:t>
      </w:r>
      <w:proofErr w:type="spellEnd"/>
      <w:r w:rsidR="0096791D">
        <w:rPr>
          <w:rFonts w:asciiTheme="majorBidi" w:hAnsiTheme="majorBidi" w:cstheme="majorBidi"/>
          <w:sz w:val="25"/>
          <w:szCs w:val="25"/>
        </w:rPr>
        <w:t>, Alborz Porcelain Production Company,</w:t>
      </w:r>
      <w:r w:rsidR="0096791D" w:rsidRPr="0096791D">
        <w:rPr>
          <w:rFonts w:asciiTheme="majorBidi" w:hAnsiTheme="majorBidi" w:cstheme="majorBidi"/>
          <w:sz w:val="25"/>
          <w:szCs w:val="25"/>
        </w:rPr>
        <w:t xml:space="preserve"> </w:t>
      </w:r>
      <w:r w:rsidR="0096791D">
        <w:rPr>
          <w:rFonts w:asciiTheme="majorBidi" w:hAnsiTheme="majorBidi" w:cstheme="majorBidi"/>
          <w:sz w:val="25"/>
          <w:szCs w:val="25"/>
        </w:rPr>
        <w:t xml:space="preserve">by proxy of Mr. Hassan </w:t>
      </w:r>
      <w:proofErr w:type="spellStart"/>
      <w:r w:rsidR="0096791D">
        <w:rPr>
          <w:rFonts w:asciiTheme="majorBidi" w:hAnsiTheme="majorBidi" w:cstheme="majorBidi"/>
          <w:sz w:val="25"/>
          <w:szCs w:val="25"/>
        </w:rPr>
        <w:t>Zargar</w:t>
      </w:r>
      <w:proofErr w:type="spellEnd"/>
      <w:r w:rsidR="0096791D">
        <w:rPr>
          <w:rFonts w:asciiTheme="majorBidi" w:hAnsiTheme="majorBidi" w:cstheme="majorBidi"/>
          <w:sz w:val="25"/>
          <w:szCs w:val="25"/>
        </w:rPr>
        <w:t xml:space="preserve"> </w:t>
      </w:r>
      <w:proofErr w:type="spellStart"/>
      <w:r w:rsidR="0096791D">
        <w:rPr>
          <w:rFonts w:asciiTheme="majorBidi" w:hAnsiTheme="majorBidi" w:cstheme="majorBidi"/>
          <w:sz w:val="25"/>
          <w:szCs w:val="25"/>
        </w:rPr>
        <w:t>Tizabi</w:t>
      </w:r>
      <w:proofErr w:type="spellEnd"/>
      <w:r w:rsidR="0096791D">
        <w:rPr>
          <w:rFonts w:asciiTheme="majorBidi" w:hAnsiTheme="majorBidi" w:cstheme="majorBidi"/>
          <w:sz w:val="25"/>
          <w:szCs w:val="25"/>
        </w:rPr>
        <w:t xml:space="preserve">, </w:t>
      </w:r>
      <w:r w:rsidR="008874C8">
        <w:rPr>
          <w:rFonts w:asciiTheme="majorBidi" w:hAnsiTheme="majorBidi" w:cstheme="majorBidi"/>
          <w:sz w:val="25"/>
          <w:szCs w:val="25"/>
        </w:rPr>
        <w:t xml:space="preserve">and </w:t>
      </w:r>
      <w:r w:rsidR="0096791D">
        <w:rPr>
          <w:rFonts w:asciiTheme="majorBidi" w:hAnsiTheme="majorBidi" w:cstheme="majorBidi"/>
          <w:sz w:val="25"/>
          <w:szCs w:val="25"/>
        </w:rPr>
        <w:t>Iran Industries Engineering Center Company,</w:t>
      </w:r>
      <w:r w:rsidR="0096791D" w:rsidRPr="0096791D">
        <w:rPr>
          <w:rFonts w:asciiTheme="majorBidi" w:hAnsiTheme="majorBidi" w:cstheme="majorBidi"/>
          <w:sz w:val="25"/>
          <w:szCs w:val="25"/>
        </w:rPr>
        <w:t xml:space="preserve"> </w:t>
      </w:r>
      <w:r w:rsidR="0096791D">
        <w:rPr>
          <w:rFonts w:asciiTheme="majorBidi" w:hAnsiTheme="majorBidi" w:cstheme="majorBidi"/>
          <w:sz w:val="25"/>
          <w:szCs w:val="25"/>
        </w:rPr>
        <w:t xml:space="preserve">by proxy of Mr. </w:t>
      </w:r>
      <w:proofErr w:type="spellStart"/>
      <w:r w:rsidR="0096791D">
        <w:rPr>
          <w:rFonts w:asciiTheme="majorBidi" w:hAnsiTheme="majorBidi" w:cstheme="majorBidi"/>
          <w:sz w:val="25"/>
          <w:szCs w:val="25"/>
        </w:rPr>
        <w:t>Nasrollah</w:t>
      </w:r>
      <w:proofErr w:type="spellEnd"/>
      <w:r w:rsidR="0096791D">
        <w:rPr>
          <w:rFonts w:asciiTheme="majorBidi" w:hAnsiTheme="majorBidi" w:cstheme="majorBidi"/>
          <w:sz w:val="25"/>
          <w:szCs w:val="25"/>
        </w:rPr>
        <w:t xml:space="preserve"> </w:t>
      </w:r>
      <w:proofErr w:type="spellStart"/>
      <w:r w:rsidR="0096791D">
        <w:rPr>
          <w:rFonts w:asciiTheme="majorBidi" w:hAnsiTheme="majorBidi" w:cstheme="majorBidi"/>
          <w:sz w:val="25"/>
          <w:szCs w:val="25"/>
        </w:rPr>
        <w:t>Barzani</w:t>
      </w:r>
      <w:proofErr w:type="spellEnd"/>
      <w:r w:rsidR="001D2830" w:rsidRPr="00845540">
        <w:rPr>
          <w:rFonts w:asciiTheme="majorBidi" w:hAnsiTheme="majorBidi" w:cstheme="majorBidi"/>
          <w:sz w:val="25"/>
          <w:szCs w:val="25"/>
        </w:rPr>
        <w:t xml:space="preserve">, </w:t>
      </w:r>
      <w:r w:rsidR="008874C8">
        <w:rPr>
          <w:rFonts w:asciiTheme="majorBidi" w:hAnsiTheme="majorBidi" w:cstheme="majorBidi"/>
          <w:sz w:val="25"/>
          <w:szCs w:val="25"/>
        </w:rPr>
        <w:t>were elected as members of the</w:t>
      </w:r>
      <w:r w:rsidR="008874C8" w:rsidRPr="008874C8">
        <w:rPr>
          <w:rFonts w:asciiTheme="majorBidi" w:hAnsiTheme="majorBidi" w:cstheme="majorBidi"/>
          <w:sz w:val="25"/>
          <w:szCs w:val="25"/>
        </w:rPr>
        <w:t xml:space="preserve"> </w:t>
      </w:r>
      <w:r w:rsidR="008874C8" w:rsidRPr="00845540">
        <w:rPr>
          <w:rFonts w:asciiTheme="majorBidi" w:hAnsiTheme="majorBidi" w:cstheme="majorBidi"/>
          <w:sz w:val="25"/>
          <w:szCs w:val="25"/>
        </w:rPr>
        <w:t>Board of Directors</w:t>
      </w:r>
      <w:r w:rsidR="008874C8">
        <w:rPr>
          <w:rFonts w:asciiTheme="majorBidi" w:hAnsiTheme="majorBidi" w:cstheme="majorBidi"/>
          <w:sz w:val="25"/>
          <w:szCs w:val="25"/>
        </w:rPr>
        <w:t xml:space="preserve"> for two years.</w:t>
      </w:r>
    </w:p>
    <w:p w:rsidR="001D2830" w:rsidRPr="00845540" w:rsidRDefault="009E0BDF" w:rsidP="008874C8">
      <w:pPr>
        <w:bidi w:val="0"/>
        <w:spacing w:after="0"/>
        <w:jc w:val="both"/>
        <w:rPr>
          <w:rFonts w:asciiTheme="majorBidi" w:hAnsiTheme="majorBidi" w:cstheme="majorBidi"/>
          <w:sz w:val="25"/>
          <w:szCs w:val="25"/>
        </w:rPr>
      </w:pPr>
      <w:r w:rsidRPr="00845540">
        <w:rPr>
          <w:rFonts w:asciiTheme="majorBidi" w:hAnsiTheme="majorBidi" w:cstheme="majorBidi"/>
          <w:sz w:val="25"/>
          <w:szCs w:val="25"/>
        </w:rPr>
        <w:t xml:space="preserve">Mr. </w:t>
      </w:r>
      <w:r>
        <w:rPr>
          <w:rFonts w:asciiTheme="majorBidi" w:hAnsiTheme="majorBidi" w:cstheme="majorBidi"/>
          <w:sz w:val="25"/>
          <w:szCs w:val="25"/>
        </w:rPr>
        <w:t xml:space="preserve">Ali </w:t>
      </w:r>
      <w:proofErr w:type="spellStart"/>
      <w:r>
        <w:rPr>
          <w:rFonts w:asciiTheme="majorBidi" w:hAnsiTheme="majorBidi" w:cstheme="majorBidi"/>
          <w:sz w:val="25"/>
          <w:szCs w:val="25"/>
        </w:rPr>
        <w:t>Ziraknejad</w:t>
      </w:r>
      <w:proofErr w:type="spellEnd"/>
      <w:r w:rsidRPr="00845540">
        <w:rPr>
          <w:rFonts w:asciiTheme="majorBidi" w:hAnsiTheme="majorBidi" w:cstheme="majorBidi"/>
          <w:sz w:val="25"/>
          <w:szCs w:val="25"/>
        </w:rPr>
        <w:t xml:space="preserve"> </w:t>
      </w:r>
      <w:r>
        <w:rPr>
          <w:rFonts w:asciiTheme="majorBidi" w:hAnsiTheme="majorBidi" w:cstheme="majorBidi"/>
          <w:sz w:val="25"/>
          <w:szCs w:val="25"/>
        </w:rPr>
        <w:t>was</w:t>
      </w:r>
      <w:r w:rsidRPr="009E0BDF">
        <w:rPr>
          <w:rFonts w:asciiTheme="majorBidi" w:hAnsiTheme="majorBidi" w:cstheme="majorBidi"/>
          <w:sz w:val="25"/>
          <w:szCs w:val="25"/>
        </w:rPr>
        <w:t xml:space="preserve"> </w:t>
      </w:r>
      <w:r>
        <w:rPr>
          <w:rFonts w:asciiTheme="majorBidi" w:hAnsiTheme="majorBidi" w:cstheme="majorBidi"/>
          <w:sz w:val="25"/>
          <w:szCs w:val="25"/>
        </w:rPr>
        <w:t xml:space="preserve">elected as the </w:t>
      </w:r>
      <w:r w:rsidR="00250DE6" w:rsidRPr="00845540">
        <w:rPr>
          <w:rFonts w:asciiTheme="majorBidi" w:hAnsiTheme="majorBidi" w:cstheme="majorBidi"/>
          <w:sz w:val="25"/>
          <w:szCs w:val="25"/>
        </w:rPr>
        <w:t xml:space="preserve">Chairperson </w:t>
      </w:r>
      <w:r w:rsidR="001D2830" w:rsidRPr="00845540">
        <w:rPr>
          <w:rFonts w:asciiTheme="majorBidi" w:hAnsiTheme="majorBidi" w:cstheme="majorBidi"/>
          <w:sz w:val="25"/>
          <w:szCs w:val="25"/>
        </w:rPr>
        <w:t xml:space="preserve">of the Board of Directors, </w:t>
      </w:r>
    </w:p>
    <w:p w:rsidR="001D2830" w:rsidRPr="00845540" w:rsidRDefault="001D2830" w:rsidP="00D84A2D">
      <w:pPr>
        <w:bidi w:val="0"/>
        <w:spacing w:after="0"/>
        <w:jc w:val="both"/>
        <w:rPr>
          <w:rFonts w:asciiTheme="majorBidi" w:hAnsiTheme="majorBidi" w:cstheme="majorBidi"/>
          <w:sz w:val="25"/>
          <w:szCs w:val="25"/>
        </w:rPr>
      </w:pPr>
      <w:r w:rsidRPr="00845540">
        <w:rPr>
          <w:rFonts w:asciiTheme="majorBidi" w:hAnsiTheme="majorBidi" w:cstheme="majorBidi"/>
          <w:sz w:val="25"/>
          <w:szCs w:val="25"/>
        </w:rPr>
        <w:t xml:space="preserve">Mr. </w:t>
      </w:r>
      <w:proofErr w:type="spellStart"/>
      <w:r w:rsidR="009E0BDF">
        <w:rPr>
          <w:rFonts w:asciiTheme="majorBidi" w:hAnsiTheme="majorBidi" w:cstheme="majorBidi"/>
          <w:sz w:val="25"/>
          <w:szCs w:val="25"/>
        </w:rPr>
        <w:t>Javad</w:t>
      </w:r>
      <w:proofErr w:type="spellEnd"/>
      <w:r w:rsidR="009E0BDF">
        <w:rPr>
          <w:rFonts w:asciiTheme="majorBidi" w:hAnsiTheme="majorBidi" w:cstheme="majorBidi"/>
          <w:sz w:val="25"/>
          <w:szCs w:val="25"/>
        </w:rPr>
        <w:t xml:space="preserve"> </w:t>
      </w:r>
      <w:proofErr w:type="spellStart"/>
      <w:r w:rsidR="009E0BDF">
        <w:rPr>
          <w:rFonts w:asciiTheme="majorBidi" w:hAnsiTheme="majorBidi" w:cstheme="majorBidi"/>
          <w:sz w:val="25"/>
          <w:szCs w:val="25"/>
        </w:rPr>
        <w:t>Ziaei</w:t>
      </w:r>
      <w:proofErr w:type="spellEnd"/>
      <w:r w:rsidR="009E0BDF">
        <w:rPr>
          <w:rFonts w:asciiTheme="majorBidi" w:hAnsiTheme="majorBidi" w:cstheme="majorBidi"/>
          <w:sz w:val="25"/>
          <w:szCs w:val="25"/>
        </w:rPr>
        <w:t xml:space="preserve"> as the</w:t>
      </w:r>
      <w:r w:rsidRPr="00845540">
        <w:rPr>
          <w:rFonts w:asciiTheme="majorBidi" w:hAnsiTheme="majorBidi" w:cstheme="majorBidi"/>
          <w:sz w:val="25"/>
          <w:szCs w:val="25"/>
        </w:rPr>
        <w:t xml:space="preserve"> </w:t>
      </w:r>
      <w:r w:rsidR="00250DE6" w:rsidRPr="00845540">
        <w:rPr>
          <w:rFonts w:asciiTheme="majorBidi" w:hAnsiTheme="majorBidi" w:cstheme="majorBidi"/>
          <w:sz w:val="25"/>
          <w:szCs w:val="25"/>
        </w:rPr>
        <w:t>Vice</w:t>
      </w:r>
      <w:r w:rsidRPr="00845540">
        <w:rPr>
          <w:rFonts w:asciiTheme="majorBidi" w:hAnsiTheme="majorBidi" w:cstheme="majorBidi"/>
          <w:sz w:val="25"/>
          <w:szCs w:val="25"/>
        </w:rPr>
        <w:t xml:space="preserve">-chairperson of the Board of Directors, </w:t>
      </w:r>
      <w:r w:rsidR="001548A9">
        <w:rPr>
          <w:rFonts w:asciiTheme="majorBidi" w:hAnsiTheme="majorBidi" w:cstheme="majorBidi"/>
          <w:sz w:val="25"/>
          <w:szCs w:val="25"/>
        </w:rPr>
        <w:t>and</w:t>
      </w:r>
    </w:p>
    <w:p w:rsidR="009E0BDF" w:rsidRPr="00845540" w:rsidRDefault="009E0BDF" w:rsidP="009E0BDF">
      <w:pPr>
        <w:bidi w:val="0"/>
        <w:spacing w:after="0"/>
        <w:jc w:val="both"/>
        <w:rPr>
          <w:rFonts w:asciiTheme="majorBidi" w:hAnsiTheme="majorBidi" w:cstheme="majorBidi"/>
          <w:sz w:val="25"/>
          <w:szCs w:val="25"/>
        </w:rPr>
      </w:pPr>
      <w:r w:rsidRPr="00845540">
        <w:rPr>
          <w:rFonts w:asciiTheme="majorBidi" w:hAnsiTheme="majorBidi" w:cstheme="majorBidi"/>
          <w:sz w:val="25"/>
          <w:szCs w:val="25"/>
        </w:rPr>
        <w:t xml:space="preserve">Mr. </w:t>
      </w:r>
      <w:proofErr w:type="spellStart"/>
      <w:r w:rsidR="001548A9">
        <w:rPr>
          <w:rFonts w:asciiTheme="majorBidi" w:hAnsiTheme="majorBidi" w:cstheme="majorBidi"/>
          <w:sz w:val="25"/>
          <w:szCs w:val="25"/>
        </w:rPr>
        <w:t>Nasrollah</w:t>
      </w:r>
      <w:proofErr w:type="spellEnd"/>
      <w:r w:rsidR="001548A9">
        <w:rPr>
          <w:rFonts w:asciiTheme="majorBidi" w:hAnsiTheme="majorBidi" w:cstheme="majorBidi"/>
          <w:sz w:val="25"/>
          <w:szCs w:val="25"/>
        </w:rPr>
        <w:t xml:space="preserve"> </w:t>
      </w:r>
      <w:proofErr w:type="spellStart"/>
      <w:r w:rsidR="001548A9">
        <w:rPr>
          <w:rFonts w:asciiTheme="majorBidi" w:hAnsiTheme="majorBidi" w:cstheme="majorBidi"/>
          <w:sz w:val="25"/>
          <w:szCs w:val="25"/>
        </w:rPr>
        <w:t>Barzani</w:t>
      </w:r>
      <w:proofErr w:type="spellEnd"/>
      <w:r w:rsidR="001548A9">
        <w:rPr>
          <w:rFonts w:asciiTheme="majorBidi" w:hAnsiTheme="majorBidi" w:cstheme="majorBidi"/>
          <w:sz w:val="25"/>
          <w:szCs w:val="25"/>
        </w:rPr>
        <w:t xml:space="preserve"> as the</w:t>
      </w:r>
      <w:r w:rsidRPr="00845540">
        <w:rPr>
          <w:rFonts w:asciiTheme="majorBidi" w:hAnsiTheme="majorBidi" w:cstheme="majorBidi"/>
          <w:sz w:val="25"/>
          <w:szCs w:val="25"/>
        </w:rPr>
        <w:t xml:space="preserve"> Managing Director</w:t>
      </w:r>
      <w:r w:rsidR="00FB7885">
        <w:rPr>
          <w:rFonts w:asciiTheme="majorBidi" w:hAnsiTheme="majorBidi" w:cstheme="majorBidi"/>
          <w:sz w:val="25"/>
          <w:szCs w:val="25"/>
        </w:rPr>
        <w:t>.</w:t>
      </w:r>
    </w:p>
    <w:p w:rsidR="001D2830" w:rsidRPr="00845540" w:rsidRDefault="001D2830" w:rsidP="00FB5BFF">
      <w:pPr>
        <w:bidi w:val="0"/>
        <w:spacing w:after="0"/>
        <w:jc w:val="both"/>
        <w:rPr>
          <w:rFonts w:asciiTheme="majorBidi" w:hAnsiTheme="majorBidi" w:cstheme="majorBidi"/>
          <w:sz w:val="25"/>
          <w:szCs w:val="25"/>
        </w:rPr>
      </w:pPr>
      <w:r w:rsidRPr="00845540">
        <w:rPr>
          <w:rFonts w:asciiTheme="majorBidi" w:hAnsiTheme="majorBidi" w:cstheme="majorBidi"/>
          <w:sz w:val="25"/>
          <w:szCs w:val="25"/>
        </w:rPr>
        <w:lastRenderedPageBreak/>
        <w:t xml:space="preserve">Any and all legally binding and negotiable </w:t>
      </w:r>
      <w:r w:rsidR="00D44A04">
        <w:rPr>
          <w:rFonts w:asciiTheme="majorBidi" w:hAnsiTheme="majorBidi" w:cstheme="majorBidi"/>
          <w:sz w:val="25"/>
          <w:szCs w:val="25"/>
        </w:rPr>
        <w:t>instruments</w:t>
      </w:r>
      <w:r w:rsidR="00D44A04" w:rsidRPr="00845540">
        <w:rPr>
          <w:rFonts w:asciiTheme="majorBidi" w:hAnsiTheme="majorBidi" w:cstheme="majorBidi"/>
          <w:sz w:val="25"/>
          <w:szCs w:val="25"/>
        </w:rPr>
        <w:t xml:space="preserve"> </w:t>
      </w:r>
      <w:r w:rsidR="00FD14FA" w:rsidRPr="00845540">
        <w:rPr>
          <w:rFonts w:asciiTheme="majorBidi" w:hAnsiTheme="majorBidi" w:cstheme="majorBidi"/>
          <w:sz w:val="25"/>
          <w:szCs w:val="25"/>
        </w:rPr>
        <w:t xml:space="preserve">such as </w:t>
      </w:r>
      <w:r w:rsidRPr="00845540">
        <w:rPr>
          <w:rFonts w:asciiTheme="majorBidi" w:hAnsiTheme="majorBidi" w:cstheme="majorBidi"/>
          <w:sz w:val="25"/>
          <w:szCs w:val="25"/>
        </w:rPr>
        <w:t>checks, promissory notes, bills of exchange</w:t>
      </w:r>
      <w:r w:rsidR="0072357C" w:rsidRPr="00845540">
        <w:rPr>
          <w:rFonts w:asciiTheme="majorBidi" w:hAnsiTheme="majorBidi" w:cstheme="majorBidi"/>
          <w:sz w:val="25"/>
          <w:szCs w:val="25"/>
        </w:rPr>
        <w:t xml:space="preserve">, and </w:t>
      </w:r>
      <w:r w:rsidR="001B5A58">
        <w:rPr>
          <w:rFonts w:asciiTheme="majorBidi" w:hAnsiTheme="majorBidi" w:cstheme="majorBidi"/>
          <w:sz w:val="25"/>
          <w:szCs w:val="25"/>
        </w:rPr>
        <w:t>all other letters</w:t>
      </w:r>
      <w:r w:rsidR="0072357C" w:rsidRPr="00845540">
        <w:rPr>
          <w:rFonts w:asciiTheme="majorBidi" w:hAnsiTheme="majorBidi" w:cstheme="majorBidi"/>
          <w:sz w:val="25"/>
          <w:szCs w:val="25"/>
        </w:rPr>
        <w:t xml:space="preserve"> </w:t>
      </w:r>
      <w:r w:rsidR="009630D0" w:rsidRPr="00845540">
        <w:rPr>
          <w:rFonts w:asciiTheme="majorBidi" w:hAnsiTheme="majorBidi" w:cstheme="majorBidi"/>
          <w:sz w:val="25"/>
          <w:szCs w:val="25"/>
        </w:rPr>
        <w:t xml:space="preserve">shall be </w:t>
      </w:r>
      <w:r w:rsidRPr="00845540">
        <w:rPr>
          <w:rFonts w:asciiTheme="majorBidi" w:hAnsiTheme="majorBidi" w:cstheme="majorBidi"/>
          <w:sz w:val="25"/>
          <w:szCs w:val="25"/>
        </w:rPr>
        <w:t xml:space="preserve">valid if signed jointly by </w:t>
      </w:r>
      <w:r w:rsidR="00FB5BFF">
        <w:rPr>
          <w:rFonts w:asciiTheme="majorBidi" w:hAnsiTheme="majorBidi" w:cstheme="majorBidi"/>
          <w:sz w:val="25"/>
          <w:szCs w:val="25"/>
        </w:rPr>
        <w:t>two members</w:t>
      </w:r>
      <w:r w:rsidRPr="00845540">
        <w:rPr>
          <w:rFonts w:asciiTheme="majorBidi" w:hAnsiTheme="majorBidi" w:cstheme="majorBidi"/>
          <w:sz w:val="25"/>
          <w:szCs w:val="25"/>
        </w:rPr>
        <w:t xml:space="preserve"> of the Board of Directors under t</w:t>
      </w:r>
      <w:r w:rsidR="00FB5BFF">
        <w:rPr>
          <w:rFonts w:asciiTheme="majorBidi" w:hAnsiTheme="majorBidi" w:cstheme="majorBidi"/>
          <w:sz w:val="25"/>
          <w:szCs w:val="25"/>
        </w:rPr>
        <w:t>he official seal of the Company</w:t>
      </w:r>
      <w:r w:rsidRPr="00845540">
        <w:rPr>
          <w:rFonts w:asciiTheme="majorBidi" w:hAnsiTheme="majorBidi" w:cstheme="majorBidi"/>
          <w:sz w:val="25"/>
          <w:szCs w:val="25"/>
        </w:rPr>
        <w:t xml:space="preserve">. </w:t>
      </w:r>
    </w:p>
    <w:p w:rsidR="001D2830" w:rsidRPr="00845540" w:rsidRDefault="009A7914" w:rsidP="00D84A2D">
      <w:pPr>
        <w:bidi w:val="0"/>
        <w:spacing w:after="0"/>
        <w:jc w:val="both"/>
        <w:rPr>
          <w:rFonts w:asciiTheme="majorBidi" w:hAnsiTheme="majorBidi" w:cstheme="majorBidi"/>
          <w:sz w:val="25"/>
          <w:szCs w:val="25"/>
        </w:rPr>
      </w:pPr>
      <w:r>
        <w:rPr>
          <w:rFonts w:asciiTheme="majorBidi" w:hAnsiTheme="majorBidi" w:cstheme="majorBidi"/>
          <w:b/>
          <w:bCs/>
          <w:i/>
          <w:iCs/>
          <w:sz w:val="25"/>
          <w:szCs w:val="25"/>
        </w:rPr>
        <w:t>6</w:t>
      </w:r>
      <w:r w:rsidR="001D2830" w:rsidRPr="00845540">
        <w:rPr>
          <w:rFonts w:asciiTheme="majorBidi" w:hAnsiTheme="majorBidi" w:cstheme="majorBidi"/>
          <w:sz w:val="25"/>
          <w:szCs w:val="25"/>
        </w:rPr>
        <w:t xml:space="preserve">. </w:t>
      </w:r>
      <w:r w:rsidR="001D2830" w:rsidRPr="00845540">
        <w:rPr>
          <w:rFonts w:asciiTheme="majorBidi" w:hAnsiTheme="majorBidi" w:cstheme="majorBidi"/>
          <w:i/>
          <w:iCs/>
          <w:sz w:val="25"/>
          <w:szCs w:val="25"/>
        </w:rPr>
        <w:t>Managing Director’s Powers</w:t>
      </w:r>
      <w:r w:rsidR="001D2830" w:rsidRPr="00845540">
        <w:rPr>
          <w:rFonts w:asciiTheme="majorBidi" w:hAnsiTheme="majorBidi" w:cstheme="majorBidi"/>
          <w:sz w:val="25"/>
          <w:szCs w:val="25"/>
        </w:rPr>
        <w:t xml:space="preserve">: </w:t>
      </w:r>
    </w:p>
    <w:p w:rsidR="001D2830" w:rsidRPr="00845540" w:rsidRDefault="00564CE8" w:rsidP="00564CE8">
      <w:pPr>
        <w:bidi w:val="0"/>
        <w:spacing w:after="0"/>
        <w:jc w:val="both"/>
        <w:rPr>
          <w:rFonts w:asciiTheme="majorBidi" w:hAnsiTheme="majorBidi" w:cstheme="majorBidi"/>
          <w:sz w:val="25"/>
          <w:szCs w:val="25"/>
        </w:rPr>
      </w:pPr>
      <w:r w:rsidRPr="00845540">
        <w:rPr>
          <w:rFonts w:asciiTheme="majorBidi" w:hAnsiTheme="majorBidi" w:cstheme="majorBidi"/>
          <w:sz w:val="25"/>
          <w:szCs w:val="25"/>
        </w:rPr>
        <w:t xml:space="preserve">According to </w:t>
      </w:r>
      <w:r w:rsidR="001D2830" w:rsidRPr="00845540">
        <w:rPr>
          <w:rFonts w:asciiTheme="majorBidi" w:hAnsiTheme="majorBidi" w:cstheme="majorBidi"/>
          <w:sz w:val="25"/>
          <w:szCs w:val="25"/>
        </w:rPr>
        <w:t xml:space="preserve">the </w:t>
      </w:r>
      <w:r w:rsidRPr="00845540">
        <w:rPr>
          <w:rFonts w:asciiTheme="majorBidi" w:hAnsiTheme="majorBidi" w:cstheme="majorBidi"/>
          <w:sz w:val="25"/>
          <w:szCs w:val="25"/>
        </w:rPr>
        <w:t>provisions</w:t>
      </w:r>
      <w:r w:rsidR="001D2830" w:rsidRPr="00845540">
        <w:rPr>
          <w:rFonts w:asciiTheme="majorBidi" w:hAnsiTheme="majorBidi" w:cstheme="majorBidi"/>
          <w:sz w:val="25"/>
          <w:szCs w:val="25"/>
        </w:rPr>
        <w:t xml:space="preserve"> of the Com</w:t>
      </w:r>
      <w:r w:rsidR="000257E2" w:rsidRPr="00845540">
        <w:rPr>
          <w:rFonts w:asciiTheme="majorBidi" w:hAnsiTheme="majorBidi" w:cstheme="majorBidi"/>
          <w:sz w:val="25"/>
          <w:szCs w:val="25"/>
        </w:rPr>
        <w:t>pany’s Articles of Association</w:t>
      </w:r>
      <w:r w:rsidR="001B647D">
        <w:rPr>
          <w:rFonts w:asciiTheme="majorBidi" w:hAnsiTheme="majorBidi" w:cstheme="majorBidi"/>
          <w:sz w:val="25"/>
          <w:szCs w:val="25"/>
        </w:rPr>
        <w:t xml:space="preserve"> and the decisions made by </w:t>
      </w:r>
      <w:r w:rsidR="001B647D" w:rsidRPr="00845540">
        <w:rPr>
          <w:rFonts w:asciiTheme="majorBidi" w:hAnsiTheme="majorBidi" w:cstheme="majorBidi"/>
          <w:sz w:val="25"/>
          <w:szCs w:val="25"/>
        </w:rPr>
        <w:t>the Board of Directors</w:t>
      </w:r>
    </w:p>
    <w:p w:rsidR="001D2830" w:rsidRPr="00845540" w:rsidRDefault="001D2830" w:rsidP="00D84A2D">
      <w:pPr>
        <w:bidi w:val="0"/>
        <w:spacing w:after="0"/>
        <w:jc w:val="both"/>
        <w:rPr>
          <w:rFonts w:asciiTheme="majorBidi" w:hAnsiTheme="majorBidi" w:cstheme="majorBidi"/>
          <w:sz w:val="25"/>
          <w:szCs w:val="25"/>
        </w:rPr>
      </w:pPr>
      <w:r w:rsidRPr="00845540">
        <w:rPr>
          <w:rFonts w:asciiTheme="majorBidi" w:hAnsiTheme="majorBidi" w:cstheme="majorBidi"/>
          <w:b/>
          <w:bCs/>
          <w:i/>
          <w:iCs/>
          <w:sz w:val="25"/>
          <w:szCs w:val="25"/>
        </w:rPr>
        <w:t>8</w:t>
      </w:r>
      <w:r w:rsidRPr="00845540">
        <w:rPr>
          <w:rFonts w:asciiTheme="majorBidi" w:hAnsiTheme="majorBidi" w:cstheme="majorBidi"/>
          <w:sz w:val="25"/>
          <w:szCs w:val="25"/>
        </w:rPr>
        <w:t xml:space="preserve">. </w:t>
      </w:r>
      <w:r w:rsidRPr="00845540">
        <w:rPr>
          <w:rFonts w:asciiTheme="majorBidi" w:hAnsiTheme="majorBidi" w:cstheme="majorBidi"/>
          <w:i/>
          <w:iCs/>
          <w:sz w:val="25"/>
          <w:szCs w:val="25"/>
        </w:rPr>
        <w:t>Inspectors of Company</w:t>
      </w:r>
      <w:r w:rsidRPr="00845540">
        <w:rPr>
          <w:rFonts w:asciiTheme="majorBidi" w:hAnsiTheme="majorBidi" w:cstheme="majorBidi"/>
          <w:sz w:val="25"/>
          <w:szCs w:val="25"/>
        </w:rPr>
        <w:t xml:space="preserve">: </w:t>
      </w:r>
    </w:p>
    <w:p w:rsidR="00E57FB7" w:rsidRPr="00845540" w:rsidRDefault="009A7914" w:rsidP="009A7914">
      <w:pPr>
        <w:pStyle w:val="BodyText"/>
        <w:tabs>
          <w:tab w:val="left" w:pos="284"/>
        </w:tabs>
        <w:spacing w:line="276" w:lineRule="auto"/>
        <w:ind w:right="-86"/>
        <w:rPr>
          <w:rFonts w:asciiTheme="majorBidi" w:hAnsiTheme="majorBidi" w:cstheme="majorBidi"/>
          <w:sz w:val="25"/>
          <w:szCs w:val="25"/>
          <w:lang w:val="en-US"/>
        </w:rPr>
      </w:pPr>
      <w:r>
        <w:rPr>
          <w:rFonts w:asciiTheme="majorBidi" w:hAnsiTheme="majorBidi" w:cstheme="majorBidi"/>
          <w:sz w:val="25"/>
          <w:szCs w:val="25"/>
          <w:lang w:val="en-US"/>
        </w:rPr>
        <w:t xml:space="preserve">The Auditing Organization </w:t>
      </w:r>
      <w:r w:rsidR="00E57FB7" w:rsidRPr="00845540">
        <w:rPr>
          <w:rFonts w:asciiTheme="majorBidi" w:hAnsiTheme="majorBidi" w:cstheme="majorBidi"/>
          <w:sz w:val="25"/>
          <w:szCs w:val="25"/>
          <w:lang w:val="en-US"/>
        </w:rPr>
        <w:t xml:space="preserve">was elected as the </w:t>
      </w:r>
      <w:r>
        <w:rPr>
          <w:rFonts w:asciiTheme="majorBidi" w:hAnsiTheme="majorBidi" w:cstheme="majorBidi"/>
          <w:sz w:val="25"/>
          <w:szCs w:val="25"/>
          <w:lang w:val="en-US"/>
        </w:rPr>
        <w:t xml:space="preserve">Legal </w:t>
      </w:r>
      <w:r w:rsidRPr="00845540">
        <w:rPr>
          <w:rFonts w:asciiTheme="majorBidi" w:hAnsiTheme="majorBidi" w:cstheme="majorBidi"/>
          <w:sz w:val="25"/>
          <w:szCs w:val="25"/>
          <w:lang w:val="en-US"/>
        </w:rPr>
        <w:t>Inspector</w:t>
      </w:r>
      <w:r>
        <w:rPr>
          <w:rFonts w:asciiTheme="majorBidi" w:hAnsiTheme="majorBidi" w:cstheme="majorBidi"/>
          <w:sz w:val="25"/>
          <w:szCs w:val="25"/>
          <w:lang w:val="en-US"/>
        </w:rPr>
        <w:t xml:space="preserve"> </w:t>
      </w:r>
      <w:r w:rsidR="00E57FB7" w:rsidRPr="00845540">
        <w:rPr>
          <w:rFonts w:asciiTheme="majorBidi" w:hAnsiTheme="majorBidi" w:cstheme="majorBidi"/>
          <w:sz w:val="25"/>
          <w:szCs w:val="25"/>
          <w:lang w:val="en-US"/>
        </w:rPr>
        <w:t>for one year.</w:t>
      </w:r>
    </w:p>
    <w:p w:rsidR="009B742B" w:rsidRPr="00845540" w:rsidRDefault="009B742B" w:rsidP="00D84A2D">
      <w:pPr>
        <w:pBdr>
          <w:bottom w:val="single" w:sz="6" w:space="1" w:color="auto"/>
        </w:pBdr>
        <w:bidi w:val="0"/>
        <w:spacing w:after="0"/>
        <w:jc w:val="both"/>
        <w:rPr>
          <w:rFonts w:asciiTheme="majorBidi" w:hAnsiTheme="majorBidi" w:cstheme="majorBidi"/>
          <w:sz w:val="25"/>
          <w:szCs w:val="25"/>
        </w:rPr>
      </w:pPr>
    </w:p>
    <w:p w:rsidR="00A15B35" w:rsidRPr="00845540" w:rsidRDefault="007414C2" w:rsidP="00D84A2D">
      <w:pPr>
        <w:pBdr>
          <w:bottom w:val="single" w:sz="6" w:space="1" w:color="auto"/>
        </w:pBdr>
        <w:bidi w:val="0"/>
        <w:spacing w:after="0"/>
        <w:jc w:val="both"/>
        <w:rPr>
          <w:rFonts w:asciiTheme="majorBidi" w:hAnsiTheme="majorBidi" w:cstheme="majorBidi"/>
          <w:sz w:val="25"/>
          <w:szCs w:val="25"/>
        </w:rPr>
      </w:pPr>
      <w:r w:rsidRPr="00845540">
        <w:rPr>
          <w:rFonts w:asciiTheme="majorBidi" w:hAnsiTheme="majorBidi" w:cstheme="majorBidi"/>
          <w:sz w:val="25"/>
          <w:szCs w:val="25"/>
        </w:rPr>
        <w:t>Tehran</w:t>
      </w:r>
      <w:r w:rsidR="00A15B35" w:rsidRPr="00845540">
        <w:rPr>
          <w:rFonts w:asciiTheme="majorBidi" w:hAnsiTheme="majorBidi" w:cstheme="majorBidi"/>
          <w:sz w:val="25"/>
          <w:szCs w:val="25"/>
        </w:rPr>
        <w:t xml:space="preserve"> General Office for Registration of Compan</w:t>
      </w:r>
      <w:r w:rsidR="00C12883" w:rsidRPr="00845540">
        <w:rPr>
          <w:rFonts w:asciiTheme="majorBidi" w:hAnsiTheme="majorBidi" w:cstheme="majorBidi"/>
          <w:sz w:val="25"/>
          <w:szCs w:val="25"/>
        </w:rPr>
        <w:t>ies and Non-commercial Institution</w:t>
      </w:r>
      <w:r w:rsidR="00A15B35" w:rsidRPr="00845540">
        <w:rPr>
          <w:rFonts w:asciiTheme="majorBidi" w:hAnsiTheme="majorBidi" w:cstheme="majorBidi"/>
          <w:sz w:val="25"/>
          <w:szCs w:val="25"/>
        </w:rPr>
        <w:t>s</w:t>
      </w:r>
    </w:p>
    <w:p w:rsidR="001D2830" w:rsidRPr="00845540" w:rsidRDefault="001D2830" w:rsidP="009A7914">
      <w:pPr>
        <w:pBdr>
          <w:bottom w:val="single" w:sz="6" w:space="1" w:color="auto"/>
        </w:pBdr>
        <w:bidi w:val="0"/>
        <w:spacing w:after="0"/>
        <w:jc w:val="both"/>
        <w:rPr>
          <w:rFonts w:asciiTheme="majorBidi" w:hAnsiTheme="majorBidi" w:cstheme="majorBidi"/>
          <w:sz w:val="25"/>
          <w:szCs w:val="25"/>
        </w:rPr>
      </w:pPr>
      <w:r w:rsidRPr="00845540">
        <w:rPr>
          <w:rFonts w:asciiTheme="majorBidi" w:hAnsiTheme="majorBidi" w:cstheme="majorBidi"/>
          <w:sz w:val="25"/>
          <w:szCs w:val="25"/>
        </w:rPr>
        <w:t>P</w:t>
      </w:r>
      <w:r w:rsidR="009A7914">
        <w:rPr>
          <w:rFonts w:asciiTheme="majorBidi" w:hAnsiTheme="majorBidi" w:cstheme="majorBidi"/>
          <w:sz w:val="25"/>
          <w:szCs w:val="25"/>
        </w:rPr>
        <w:t>-20032</w:t>
      </w:r>
    </w:p>
    <w:p w:rsidR="0080053B" w:rsidRPr="0080053B" w:rsidRDefault="0080053B" w:rsidP="0080053B">
      <w:pPr>
        <w:bidi w:val="0"/>
        <w:spacing w:after="0"/>
        <w:ind w:left="-284" w:firstLine="284"/>
        <w:jc w:val="center"/>
        <w:rPr>
          <w:rFonts w:asciiTheme="majorBidi" w:hAnsiTheme="majorBidi" w:cstheme="majorBidi"/>
          <w:b/>
          <w:bCs/>
          <w:sz w:val="25"/>
          <w:szCs w:val="25"/>
        </w:rPr>
      </w:pPr>
      <w:r w:rsidRPr="0080053B">
        <w:rPr>
          <w:rFonts w:asciiTheme="majorBidi" w:hAnsiTheme="majorBidi" w:cstheme="majorBidi"/>
          <w:b/>
          <w:bCs/>
          <w:sz w:val="25"/>
          <w:szCs w:val="25"/>
        </w:rPr>
        <w:t>Certified to be a true translation from original Persian text</w:t>
      </w:r>
    </w:p>
    <w:p w:rsidR="001D2830" w:rsidRPr="0080053B" w:rsidRDefault="0080053B" w:rsidP="0080053B">
      <w:pPr>
        <w:bidi w:val="0"/>
        <w:spacing w:after="0"/>
        <w:ind w:left="-284" w:firstLine="284"/>
        <w:jc w:val="center"/>
        <w:rPr>
          <w:rFonts w:asciiTheme="majorBidi" w:hAnsiTheme="majorBidi" w:cstheme="majorBidi"/>
          <w:b/>
          <w:bCs/>
          <w:sz w:val="25"/>
          <w:szCs w:val="25"/>
        </w:rPr>
      </w:pPr>
      <w:r w:rsidRPr="0080053B">
        <w:rPr>
          <w:rFonts w:asciiTheme="majorBidi" w:hAnsiTheme="majorBidi" w:cstheme="majorBidi"/>
          <w:b/>
          <w:bCs/>
          <w:sz w:val="25"/>
          <w:szCs w:val="25"/>
        </w:rPr>
        <w:t xml:space="preserve">Official English Language Translator to the Judiciary-date – </w:t>
      </w:r>
      <w:r w:rsidRPr="0080053B">
        <w:rPr>
          <w:rFonts w:asciiTheme="majorBidi" w:hAnsiTheme="majorBidi" w:cstheme="majorBidi"/>
          <w:sz w:val="25"/>
          <w:szCs w:val="25"/>
        </w:rPr>
        <w:fldChar w:fldCharType="begin"/>
      </w:r>
      <w:r w:rsidRPr="0080053B">
        <w:rPr>
          <w:rFonts w:asciiTheme="majorBidi" w:hAnsiTheme="majorBidi" w:cstheme="majorBidi"/>
          <w:sz w:val="25"/>
          <w:szCs w:val="25"/>
        </w:rPr>
        <w:instrText xml:space="preserve"> DATE  \@ "d MMMM yyyy" </w:instrText>
      </w:r>
      <w:r w:rsidRPr="0080053B">
        <w:rPr>
          <w:rFonts w:asciiTheme="majorBidi" w:hAnsiTheme="majorBidi" w:cstheme="majorBidi"/>
          <w:sz w:val="25"/>
          <w:szCs w:val="25"/>
        </w:rPr>
        <w:fldChar w:fldCharType="separate"/>
      </w:r>
      <w:r w:rsidR="00CE4D36">
        <w:rPr>
          <w:rFonts w:asciiTheme="majorBidi" w:hAnsiTheme="majorBidi" w:cstheme="majorBidi"/>
          <w:noProof/>
          <w:sz w:val="25"/>
          <w:szCs w:val="25"/>
        </w:rPr>
        <w:t>9 February 2020</w:t>
      </w:r>
      <w:r w:rsidRPr="0080053B">
        <w:rPr>
          <w:rFonts w:asciiTheme="majorBidi" w:hAnsiTheme="majorBidi" w:cstheme="majorBidi"/>
          <w:sz w:val="25"/>
          <w:szCs w:val="25"/>
        </w:rPr>
        <w:fldChar w:fldCharType="end"/>
      </w:r>
    </w:p>
    <w:sectPr w:rsidR="001D2830" w:rsidRPr="0080053B" w:rsidSect="007B08FE">
      <w:pgSz w:w="11906" w:h="16838"/>
      <w:pgMar w:top="2552" w:right="1440" w:bottom="2268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E49" w:rsidRDefault="00981E49" w:rsidP="0080053B">
      <w:pPr>
        <w:spacing w:after="0" w:line="240" w:lineRule="auto"/>
      </w:pPr>
      <w:r>
        <w:separator/>
      </w:r>
    </w:p>
  </w:endnote>
  <w:endnote w:type="continuationSeparator" w:id="0">
    <w:p w:rsidR="00981E49" w:rsidRDefault="00981E49" w:rsidP="0080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70402020209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E49" w:rsidRDefault="00981E49" w:rsidP="0080053B">
      <w:pPr>
        <w:spacing w:after="0" w:line="240" w:lineRule="auto"/>
      </w:pPr>
      <w:r>
        <w:separator/>
      </w:r>
    </w:p>
  </w:footnote>
  <w:footnote w:type="continuationSeparator" w:id="0">
    <w:p w:rsidR="00981E49" w:rsidRDefault="00981E49" w:rsidP="00800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50"/>
    <w:rsid w:val="00011181"/>
    <w:rsid w:val="000174E8"/>
    <w:rsid w:val="000257E2"/>
    <w:rsid w:val="00073430"/>
    <w:rsid w:val="000C788A"/>
    <w:rsid w:val="000D573C"/>
    <w:rsid w:val="000D7898"/>
    <w:rsid w:val="001548A9"/>
    <w:rsid w:val="00163059"/>
    <w:rsid w:val="001739EC"/>
    <w:rsid w:val="001A52F6"/>
    <w:rsid w:val="001B5A58"/>
    <w:rsid w:val="001B647D"/>
    <w:rsid w:val="001D23C4"/>
    <w:rsid w:val="001D2830"/>
    <w:rsid w:val="001F5998"/>
    <w:rsid w:val="00207BB2"/>
    <w:rsid w:val="00224988"/>
    <w:rsid w:val="00250DE6"/>
    <w:rsid w:val="00276C79"/>
    <w:rsid w:val="002775F7"/>
    <w:rsid w:val="002A5A1C"/>
    <w:rsid w:val="002A5AE5"/>
    <w:rsid w:val="002B329C"/>
    <w:rsid w:val="002F755D"/>
    <w:rsid w:val="00301705"/>
    <w:rsid w:val="00311619"/>
    <w:rsid w:val="003118E8"/>
    <w:rsid w:val="003208B5"/>
    <w:rsid w:val="00335700"/>
    <w:rsid w:val="0034517A"/>
    <w:rsid w:val="00353F57"/>
    <w:rsid w:val="00364FF4"/>
    <w:rsid w:val="0037701E"/>
    <w:rsid w:val="003A52E5"/>
    <w:rsid w:val="003B1D17"/>
    <w:rsid w:val="003B4DB0"/>
    <w:rsid w:val="003D0596"/>
    <w:rsid w:val="003E34C2"/>
    <w:rsid w:val="00473CE7"/>
    <w:rsid w:val="00475AB8"/>
    <w:rsid w:val="00493FC4"/>
    <w:rsid w:val="004B2099"/>
    <w:rsid w:val="004D2A3E"/>
    <w:rsid w:val="004D69B8"/>
    <w:rsid w:val="004E5D00"/>
    <w:rsid w:val="005023F9"/>
    <w:rsid w:val="0055693D"/>
    <w:rsid w:val="00560EB7"/>
    <w:rsid w:val="00564CE8"/>
    <w:rsid w:val="00590AFB"/>
    <w:rsid w:val="005B10C4"/>
    <w:rsid w:val="005B7395"/>
    <w:rsid w:val="005D346C"/>
    <w:rsid w:val="005D7792"/>
    <w:rsid w:val="005E11D8"/>
    <w:rsid w:val="005E1807"/>
    <w:rsid w:val="005E21B3"/>
    <w:rsid w:val="005E6F3C"/>
    <w:rsid w:val="005E7E2A"/>
    <w:rsid w:val="005F2B24"/>
    <w:rsid w:val="006042A4"/>
    <w:rsid w:val="00607DD9"/>
    <w:rsid w:val="00705AB9"/>
    <w:rsid w:val="00721640"/>
    <w:rsid w:val="0072357C"/>
    <w:rsid w:val="00732C55"/>
    <w:rsid w:val="007414C2"/>
    <w:rsid w:val="00785D15"/>
    <w:rsid w:val="007B08FE"/>
    <w:rsid w:val="0080053B"/>
    <w:rsid w:val="00813DD2"/>
    <w:rsid w:val="00822539"/>
    <w:rsid w:val="008241C2"/>
    <w:rsid w:val="008251C1"/>
    <w:rsid w:val="00836D50"/>
    <w:rsid w:val="00845540"/>
    <w:rsid w:val="008874C8"/>
    <w:rsid w:val="008B5266"/>
    <w:rsid w:val="008D3DB3"/>
    <w:rsid w:val="008E5614"/>
    <w:rsid w:val="00902637"/>
    <w:rsid w:val="00912576"/>
    <w:rsid w:val="0095450E"/>
    <w:rsid w:val="009630D0"/>
    <w:rsid w:val="0096791D"/>
    <w:rsid w:val="00981E49"/>
    <w:rsid w:val="009A7914"/>
    <w:rsid w:val="009B742B"/>
    <w:rsid w:val="009D6ECB"/>
    <w:rsid w:val="009E0BDF"/>
    <w:rsid w:val="00A130E4"/>
    <w:rsid w:val="00A15B35"/>
    <w:rsid w:val="00A740A8"/>
    <w:rsid w:val="00A90201"/>
    <w:rsid w:val="00AA07DD"/>
    <w:rsid w:val="00AD5F36"/>
    <w:rsid w:val="00AF7988"/>
    <w:rsid w:val="00B04A94"/>
    <w:rsid w:val="00B1702A"/>
    <w:rsid w:val="00B26792"/>
    <w:rsid w:val="00B31739"/>
    <w:rsid w:val="00B41839"/>
    <w:rsid w:val="00B7232A"/>
    <w:rsid w:val="00C12883"/>
    <w:rsid w:val="00C62A2F"/>
    <w:rsid w:val="00C644C4"/>
    <w:rsid w:val="00C94BED"/>
    <w:rsid w:val="00CB5DD9"/>
    <w:rsid w:val="00CE1F55"/>
    <w:rsid w:val="00CE4D36"/>
    <w:rsid w:val="00D24E43"/>
    <w:rsid w:val="00D44A04"/>
    <w:rsid w:val="00D64410"/>
    <w:rsid w:val="00D65C25"/>
    <w:rsid w:val="00D84A2D"/>
    <w:rsid w:val="00D869E3"/>
    <w:rsid w:val="00DA6304"/>
    <w:rsid w:val="00DB1E25"/>
    <w:rsid w:val="00DE2090"/>
    <w:rsid w:val="00E2603F"/>
    <w:rsid w:val="00E57FB7"/>
    <w:rsid w:val="00E73EDC"/>
    <w:rsid w:val="00EA6274"/>
    <w:rsid w:val="00F01783"/>
    <w:rsid w:val="00F270E8"/>
    <w:rsid w:val="00F36E19"/>
    <w:rsid w:val="00F413FF"/>
    <w:rsid w:val="00FB5BFF"/>
    <w:rsid w:val="00FB7885"/>
    <w:rsid w:val="00FD14FA"/>
    <w:rsid w:val="00F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1DF483-FB1F-465B-AF56-606BAEC5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theme="majorBidi"/>
        <w:sz w:val="22"/>
        <w:szCs w:val="22"/>
        <w:lang w:val="en-US" w:eastAsia="en-US" w:bidi="fa-IR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830"/>
    <w:pPr>
      <w:bidi/>
      <w:spacing w:line="276" w:lineRule="auto"/>
      <w:jc w:val="left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D50"/>
    <w:pPr>
      <w:bidi w:val="0"/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DB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E57FB7"/>
    <w:pPr>
      <w:widowControl w:val="0"/>
      <w:tabs>
        <w:tab w:val="left" w:pos="-720"/>
      </w:tabs>
      <w:suppressAutoHyphens/>
      <w:bidi w:val="0"/>
      <w:snapToGrid w:val="0"/>
      <w:spacing w:after="0" w:line="240" w:lineRule="auto"/>
      <w:jc w:val="lowKashida"/>
    </w:pPr>
    <w:rPr>
      <w:rFonts w:ascii="Times New Roman" w:eastAsia="Times New Roman" w:hAnsi="Times New Roman" w:cs="Clarendon Condensed"/>
      <w:spacing w:val="-3"/>
      <w:szCs w:val="20"/>
      <w:lang w:val="en-GB" w:eastAsia="en-GB" w:bidi="ar-SA"/>
    </w:rPr>
  </w:style>
  <w:style w:type="character" w:customStyle="1" w:styleId="BodyTextChar">
    <w:name w:val="Body Text Char"/>
    <w:basedOn w:val="DefaultParagraphFont"/>
    <w:link w:val="BodyText"/>
    <w:semiHidden/>
    <w:rsid w:val="00E57FB7"/>
    <w:rPr>
      <w:rFonts w:ascii="Times New Roman" w:eastAsia="Times New Roman" w:hAnsi="Times New Roman" w:cs="Clarendon Condensed"/>
      <w:spacing w:val="-3"/>
      <w:szCs w:val="20"/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8005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53B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8005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53B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SHAHROKH      CO</dc:creator>
  <cp:lastModifiedBy>D!akov RePack</cp:lastModifiedBy>
  <cp:revision>115</cp:revision>
  <dcterms:created xsi:type="dcterms:W3CDTF">2017-06-06T10:10:00Z</dcterms:created>
  <dcterms:modified xsi:type="dcterms:W3CDTF">2020-02-09T13:56:00Z</dcterms:modified>
</cp:coreProperties>
</file>